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EEF45" w14:textId="007917AB" w:rsidR="008C3334" w:rsidRDefault="008C3334" w:rsidP="008C3334">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#114</w:t>
      </w:r>
      <w:r>
        <w:rPr>
          <w:rFonts w:eastAsia="SimSun" w:cs="Arial"/>
          <w:sz w:val="24"/>
          <w:szCs w:val="24"/>
        </w:rPr>
        <w:t>bis</w:t>
      </w:r>
      <w:r w:rsidRPr="00F542A0">
        <w:rPr>
          <w:rFonts w:eastAsia="SimSun" w:cs="Arial"/>
          <w:sz w:val="24"/>
          <w:szCs w:val="24"/>
        </w:rPr>
        <w:tab/>
      </w:r>
      <w:r w:rsidR="0091359D" w:rsidRPr="0091359D">
        <w:rPr>
          <w:rFonts w:eastAsia="SimSun" w:cs="Arial"/>
          <w:sz w:val="24"/>
          <w:szCs w:val="24"/>
        </w:rPr>
        <w:t>R4-2503530</w:t>
      </w:r>
    </w:p>
    <w:p w14:paraId="118E0DE0" w14:textId="77777777" w:rsidR="008C3334" w:rsidRPr="00F542A0" w:rsidRDefault="008C3334" w:rsidP="008C3334">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Wuhan, China</w:t>
      </w:r>
      <w:r w:rsidRPr="00F542A0">
        <w:rPr>
          <w:rFonts w:eastAsia="SimSun" w:cs="Arial"/>
          <w:sz w:val="24"/>
          <w:szCs w:val="24"/>
        </w:rPr>
        <w:t>, 7</w:t>
      </w:r>
      <w:r w:rsidRPr="00F542A0">
        <w:rPr>
          <w:rFonts w:eastAsia="SimSun" w:cs="Arial"/>
          <w:sz w:val="24"/>
          <w:szCs w:val="24"/>
          <w:vertAlign w:val="superscript"/>
        </w:rPr>
        <w:t>th</w:t>
      </w:r>
      <w:r w:rsidRPr="00F542A0">
        <w:rPr>
          <w:rFonts w:eastAsia="SimSun" w:cs="Arial"/>
          <w:sz w:val="24"/>
          <w:szCs w:val="24"/>
        </w:rPr>
        <w:t xml:space="preserve"> – </w:t>
      </w:r>
      <w:r>
        <w:rPr>
          <w:rFonts w:eastAsia="SimSun" w:cs="Arial"/>
          <w:sz w:val="24"/>
          <w:szCs w:val="24"/>
        </w:rPr>
        <w:t>1</w:t>
      </w:r>
      <w:r w:rsidRPr="00F542A0">
        <w:rPr>
          <w:rFonts w:eastAsia="SimSun" w:cs="Arial"/>
          <w:sz w:val="24"/>
          <w:szCs w:val="24"/>
        </w:rPr>
        <w:t>1</w:t>
      </w:r>
      <w:r>
        <w:rPr>
          <w:rFonts w:eastAsia="SimSun" w:cs="Arial"/>
          <w:sz w:val="24"/>
          <w:szCs w:val="24"/>
          <w:vertAlign w:val="superscript"/>
        </w:rPr>
        <w:t>th</w:t>
      </w:r>
      <w:r w:rsidRPr="00F542A0">
        <w:rPr>
          <w:rFonts w:eastAsia="SimSun" w:cs="Arial"/>
          <w:sz w:val="24"/>
          <w:szCs w:val="24"/>
        </w:rPr>
        <w:t xml:space="preserve"> </w:t>
      </w:r>
      <w:r>
        <w:rPr>
          <w:rFonts w:eastAsia="SimSun" w:cs="Arial"/>
          <w:sz w:val="24"/>
          <w:szCs w:val="24"/>
        </w:rPr>
        <w:t>April</w:t>
      </w:r>
      <w:r w:rsidRPr="00F542A0">
        <w:rPr>
          <w:rFonts w:eastAsia="SimSun" w:cs="Arial"/>
          <w:sz w:val="24"/>
          <w:szCs w:val="24"/>
        </w:rPr>
        <w:t>, 2025</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60822C6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8C3334">
        <w:rPr>
          <w:rFonts w:ascii="Arial" w:hAnsi="Arial" w:cs="Arial"/>
          <w:b/>
          <w:sz w:val="22"/>
          <w:szCs w:val="22"/>
        </w:rPr>
        <w:t>7</w:t>
      </w:r>
      <w:r w:rsidR="00586E43">
        <w:rPr>
          <w:rFonts w:ascii="Arial" w:hAnsi="Arial" w:cs="Arial"/>
          <w:b/>
          <w:sz w:val="22"/>
          <w:szCs w:val="22"/>
        </w:rPr>
        <w:t>.</w:t>
      </w:r>
      <w:r w:rsidR="008C3334">
        <w:rPr>
          <w:rFonts w:ascii="Arial" w:hAnsi="Arial" w:cs="Arial"/>
          <w:b/>
          <w:sz w:val="22"/>
          <w:szCs w:val="22"/>
        </w:rPr>
        <w:t>17</w:t>
      </w:r>
      <w:r w:rsidR="00586E43">
        <w:rPr>
          <w:rFonts w:ascii="Arial" w:hAnsi="Arial" w:cs="Arial"/>
          <w:b/>
          <w:sz w:val="22"/>
          <w:szCs w:val="22"/>
        </w:rPr>
        <w:t>.1</w:t>
      </w:r>
    </w:p>
    <w:p w14:paraId="0FFEF949" w14:textId="59707689"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586E43">
        <w:rPr>
          <w:rFonts w:ascii="Arial" w:hAnsi="Arial" w:cs="Arial"/>
          <w:b/>
          <w:sz w:val="22"/>
          <w:szCs w:val="22"/>
        </w:rPr>
        <w:t>, CATT</w:t>
      </w:r>
    </w:p>
    <w:p w14:paraId="43AE0FA1" w14:textId="0B01E4D4"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8C3334">
        <w:rPr>
          <w:rFonts w:ascii="Arial" w:hAnsi="Arial" w:cs="Arial"/>
          <w:b/>
          <w:sz w:val="22"/>
          <w:szCs w:val="22"/>
        </w:rPr>
        <w:t>Test case (performance part)</w:t>
      </w:r>
      <w:r w:rsidR="000C206A" w:rsidRPr="000C206A">
        <w:rPr>
          <w:rFonts w:ascii="Arial" w:hAnsi="Arial" w:cs="Arial"/>
          <w:b/>
          <w:sz w:val="22"/>
          <w:szCs w:val="22"/>
        </w:rPr>
        <w:t xml:space="preserve"> plan for </w:t>
      </w:r>
      <w:r w:rsidR="008E1410" w:rsidRPr="000C206A">
        <w:rPr>
          <w:rFonts w:ascii="Arial" w:hAnsi="Arial" w:cs="Arial"/>
          <w:b/>
          <w:sz w:val="22"/>
          <w:szCs w:val="22"/>
        </w:rPr>
        <w:t>R1</w:t>
      </w:r>
      <w:r w:rsidR="00586E43">
        <w:rPr>
          <w:rFonts w:ascii="Arial" w:hAnsi="Arial" w:cs="Arial"/>
          <w:b/>
          <w:sz w:val="22"/>
          <w:szCs w:val="22"/>
        </w:rPr>
        <w:t>9</w:t>
      </w:r>
      <w:r w:rsidR="008E1410" w:rsidRPr="000C206A">
        <w:rPr>
          <w:rFonts w:ascii="Arial" w:hAnsi="Arial" w:cs="Arial"/>
          <w:b/>
          <w:sz w:val="22"/>
          <w:szCs w:val="22"/>
        </w:rPr>
        <w:t xml:space="preserve"> </w:t>
      </w:r>
      <w:r w:rsidR="00586E43" w:rsidRPr="00586E43">
        <w:rPr>
          <w:rFonts w:ascii="Arial" w:hAnsi="Arial" w:cs="Arial"/>
          <w:b/>
          <w:sz w:val="22"/>
          <w:szCs w:val="22"/>
        </w:rPr>
        <w:t>RRM Phase 5</w:t>
      </w:r>
      <w:r w:rsidR="00586E43">
        <w:rPr>
          <w:rFonts w:ascii="Arial" w:hAnsi="Arial" w:cs="Arial"/>
          <w:b/>
          <w:sz w:val="22"/>
          <w:szCs w:val="22"/>
        </w:rPr>
        <w:t xml:space="preserve"> 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6F2186FF" w14:textId="7FCB5375" w:rsidR="008C3334" w:rsidRDefault="00480E19" w:rsidP="00586E43">
      <w:pPr>
        <w:spacing w:before="180"/>
        <w:jc w:val="both"/>
        <w:rPr>
          <w:sz w:val="24"/>
          <w:szCs w:val="24"/>
          <w:lang w:val="en-US" w:eastAsia="zh-CN"/>
        </w:rPr>
      </w:pPr>
      <w:r>
        <w:rPr>
          <w:sz w:val="24"/>
          <w:szCs w:val="24"/>
          <w:lang w:eastAsia="zh-CN"/>
        </w:rPr>
        <w:t>T</w:t>
      </w:r>
      <w:r w:rsidR="000C206A" w:rsidRPr="003302A0">
        <w:rPr>
          <w:sz w:val="24"/>
          <w:szCs w:val="24"/>
          <w:lang w:eastAsia="zh-CN"/>
        </w:rPr>
        <w:t xml:space="preserve">he </w:t>
      </w:r>
      <w:r>
        <w:rPr>
          <w:sz w:val="24"/>
          <w:szCs w:val="24"/>
          <w:lang w:eastAsia="zh-CN"/>
        </w:rPr>
        <w:t>paper</w:t>
      </w:r>
      <w:r w:rsidR="00CC1557">
        <w:rPr>
          <w:sz w:val="24"/>
          <w:szCs w:val="24"/>
          <w:lang w:eastAsia="zh-CN"/>
        </w:rPr>
        <w:t xml:space="preserve"> </w:t>
      </w:r>
      <w:r w:rsidR="00CC1557">
        <w:rPr>
          <w:sz w:val="24"/>
          <w:szCs w:val="24"/>
          <w:lang w:val="en-US" w:eastAsia="zh-CN"/>
        </w:rPr>
        <w:t>[1]</w:t>
      </w:r>
      <w:r>
        <w:rPr>
          <w:sz w:val="24"/>
          <w:szCs w:val="24"/>
          <w:lang w:eastAsia="zh-CN"/>
        </w:rPr>
        <w:t xml:space="preserve"> for </w:t>
      </w:r>
      <w:r w:rsidR="000C206A" w:rsidRPr="003302A0">
        <w:rPr>
          <w:sz w:val="24"/>
          <w:szCs w:val="24"/>
          <w:lang w:eastAsia="zh-CN"/>
        </w:rPr>
        <w:t xml:space="preserve">time budget </w:t>
      </w:r>
      <w:r w:rsidR="008C3334">
        <w:rPr>
          <w:sz w:val="24"/>
          <w:szCs w:val="24"/>
          <w:lang w:eastAsia="zh-CN"/>
        </w:rPr>
        <w:t>after RAN #107 plenary meeting</w:t>
      </w:r>
      <w:r>
        <w:rPr>
          <w:sz w:val="24"/>
          <w:szCs w:val="24"/>
          <w:lang w:eastAsia="zh-CN"/>
        </w:rPr>
        <w:t xml:space="preserve"> is being circulated on the RAN reflector</w:t>
      </w:r>
      <w:r w:rsidR="000C206A" w:rsidRPr="003302A0">
        <w:rPr>
          <w:sz w:val="24"/>
          <w:szCs w:val="24"/>
          <w:lang w:val="en-US" w:eastAsia="zh-CN"/>
        </w:rPr>
        <w:t xml:space="preserve">, </w:t>
      </w:r>
      <w:r>
        <w:rPr>
          <w:sz w:val="24"/>
          <w:szCs w:val="24"/>
          <w:lang w:val="en-US" w:eastAsia="zh-CN"/>
        </w:rPr>
        <w:t xml:space="preserve">and </w:t>
      </w:r>
      <w:r w:rsidR="008C3334">
        <w:rPr>
          <w:sz w:val="24"/>
          <w:szCs w:val="24"/>
          <w:lang w:val="en-US" w:eastAsia="zh-CN"/>
        </w:rPr>
        <w:t>the TU plan is copied/pasted as following:</w:t>
      </w:r>
    </w:p>
    <w:tbl>
      <w:tblPr>
        <w:tblW w:w="9728" w:type="dxa"/>
        <w:tblInd w:w="113" w:type="dxa"/>
        <w:tblLook w:val="04A0" w:firstRow="1" w:lastRow="0" w:firstColumn="1" w:lastColumn="0" w:noHBand="0" w:noVBand="1"/>
      </w:tblPr>
      <w:tblGrid>
        <w:gridCol w:w="605"/>
        <w:gridCol w:w="981"/>
        <w:gridCol w:w="859"/>
        <w:gridCol w:w="644"/>
        <w:gridCol w:w="773"/>
        <w:gridCol w:w="579"/>
        <w:gridCol w:w="562"/>
        <w:gridCol w:w="466"/>
        <w:gridCol w:w="566"/>
        <w:gridCol w:w="466"/>
        <w:gridCol w:w="579"/>
        <w:gridCol w:w="562"/>
        <w:gridCol w:w="466"/>
        <w:gridCol w:w="579"/>
        <w:gridCol w:w="466"/>
        <w:gridCol w:w="575"/>
      </w:tblGrid>
      <w:tr w:rsidR="00480E19" w:rsidRPr="00480E19" w14:paraId="5AAC6B90" w14:textId="77777777" w:rsidTr="00480E19">
        <w:trPr>
          <w:trHeight w:val="825"/>
        </w:trPr>
        <w:tc>
          <w:tcPr>
            <w:tcW w:w="608" w:type="dxa"/>
            <w:tcBorders>
              <w:top w:val="single" w:sz="4" w:space="0" w:color="auto"/>
              <w:left w:val="single" w:sz="4" w:space="0" w:color="auto"/>
              <w:bottom w:val="single" w:sz="4" w:space="0" w:color="auto"/>
              <w:right w:val="single" w:sz="4" w:space="0" w:color="auto"/>
            </w:tcBorders>
            <w:shd w:val="clear" w:color="auto" w:fill="auto"/>
            <w:hideMark/>
          </w:tcPr>
          <w:p w14:paraId="0992EC6C" w14:textId="77777777" w:rsidR="00480E19" w:rsidRPr="00480E19" w:rsidRDefault="00480E19" w:rsidP="00480E19">
            <w:pPr>
              <w:overflowPunct/>
              <w:autoSpaceDE/>
              <w:autoSpaceDN/>
              <w:adjustRightInd/>
              <w:spacing w:after="0"/>
              <w:textAlignment w:val="auto"/>
              <w:rPr>
                <w:rFonts w:ascii="Arial" w:eastAsia="Malgun Gothic" w:hAnsi="Arial" w:cs="Arial"/>
                <w:b/>
                <w:bCs/>
                <w:sz w:val="11"/>
                <w:szCs w:val="11"/>
                <w:lang w:val="en-US" w:eastAsia="zh-CN"/>
              </w:rPr>
            </w:pPr>
            <w:r w:rsidRPr="00480E19">
              <w:rPr>
                <w:rFonts w:ascii="Arial" w:eastAsia="Malgun Gothic" w:hAnsi="Arial" w:cs="Arial"/>
                <w:b/>
                <w:bCs/>
                <w:sz w:val="11"/>
                <w:szCs w:val="11"/>
                <w:lang w:val="en-US" w:eastAsia="zh-CN"/>
              </w:rPr>
              <w:t>leading WG</w:t>
            </w:r>
          </w:p>
        </w:tc>
        <w:tc>
          <w:tcPr>
            <w:tcW w:w="608" w:type="dxa"/>
            <w:tcBorders>
              <w:top w:val="single" w:sz="4" w:space="0" w:color="auto"/>
              <w:left w:val="nil"/>
              <w:bottom w:val="single" w:sz="4" w:space="0" w:color="auto"/>
              <w:right w:val="single" w:sz="4" w:space="0" w:color="auto"/>
            </w:tcBorders>
            <w:shd w:val="clear" w:color="auto" w:fill="auto"/>
            <w:hideMark/>
          </w:tcPr>
          <w:p w14:paraId="64849664" w14:textId="77777777" w:rsidR="00480E19" w:rsidRPr="00480E19" w:rsidRDefault="00480E19" w:rsidP="00480E19">
            <w:pPr>
              <w:overflowPunct/>
              <w:autoSpaceDE/>
              <w:autoSpaceDN/>
              <w:adjustRightInd/>
              <w:spacing w:after="0"/>
              <w:textAlignment w:val="auto"/>
              <w:rPr>
                <w:rFonts w:ascii="Arial" w:eastAsia="Malgun Gothic" w:hAnsi="Arial" w:cs="Arial"/>
                <w:b/>
                <w:bCs/>
                <w:sz w:val="11"/>
                <w:szCs w:val="11"/>
                <w:lang w:val="en-US" w:eastAsia="zh-CN"/>
              </w:rPr>
            </w:pPr>
            <w:r w:rsidRPr="00480E19">
              <w:rPr>
                <w:rFonts w:ascii="Arial" w:eastAsia="Malgun Gothic" w:hAnsi="Arial" w:cs="Arial"/>
                <w:b/>
                <w:bCs/>
                <w:sz w:val="11"/>
                <w:szCs w:val="11"/>
                <w:lang w:val="en-US" w:eastAsia="zh-CN"/>
              </w:rPr>
              <w:t>WI code</w:t>
            </w:r>
          </w:p>
        </w:tc>
        <w:tc>
          <w:tcPr>
            <w:tcW w:w="608" w:type="dxa"/>
            <w:tcBorders>
              <w:top w:val="single" w:sz="4" w:space="0" w:color="auto"/>
              <w:left w:val="nil"/>
              <w:bottom w:val="single" w:sz="4" w:space="0" w:color="auto"/>
              <w:right w:val="single" w:sz="4" w:space="0" w:color="auto"/>
            </w:tcBorders>
            <w:shd w:val="clear" w:color="auto" w:fill="auto"/>
            <w:hideMark/>
          </w:tcPr>
          <w:p w14:paraId="4D8A6C25" w14:textId="77777777" w:rsidR="00480E19" w:rsidRPr="00480E19" w:rsidRDefault="00480E19" w:rsidP="00480E19">
            <w:pPr>
              <w:overflowPunct/>
              <w:autoSpaceDE/>
              <w:autoSpaceDN/>
              <w:adjustRightInd/>
              <w:spacing w:after="0"/>
              <w:textAlignment w:val="auto"/>
              <w:rPr>
                <w:rFonts w:ascii="Arial" w:eastAsia="Malgun Gothic" w:hAnsi="Arial" w:cs="Arial"/>
                <w:b/>
                <w:bCs/>
                <w:sz w:val="11"/>
                <w:szCs w:val="11"/>
                <w:lang w:val="en-US" w:eastAsia="zh-CN"/>
              </w:rPr>
            </w:pPr>
            <w:r w:rsidRPr="00480E19">
              <w:rPr>
                <w:rFonts w:ascii="Arial" w:eastAsia="Malgun Gothic" w:hAnsi="Arial" w:cs="Arial"/>
                <w:b/>
                <w:bCs/>
                <w:sz w:val="11"/>
                <w:szCs w:val="11"/>
                <w:lang w:val="en-US" w:eastAsia="zh-CN"/>
              </w:rPr>
              <w:t>Title</w:t>
            </w:r>
          </w:p>
        </w:tc>
        <w:tc>
          <w:tcPr>
            <w:tcW w:w="608" w:type="dxa"/>
            <w:tcBorders>
              <w:top w:val="single" w:sz="4" w:space="0" w:color="auto"/>
              <w:left w:val="nil"/>
              <w:bottom w:val="single" w:sz="4" w:space="0" w:color="auto"/>
              <w:right w:val="single" w:sz="4" w:space="0" w:color="auto"/>
            </w:tcBorders>
            <w:shd w:val="clear" w:color="auto" w:fill="auto"/>
            <w:hideMark/>
          </w:tcPr>
          <w:p w14:paraId="52639DE8" w14:textId="77777777" w:rsidR="00480E19" w:rsidRPr="00480E19" w:rsidRDefault="00480E19" w:rsidP="00480E19">
            <w:pPr>
              <w:overflowPunct/>
              <w:autoSpaceDE/>
              <w:autoSpaceDN/>
              <w:adjustRightInd/>
              <w:spacing w:after="0"/>
              <w:textAlignment w:val="auto"/>
              <w:rPr>
                <w:rFonts w:ascii="Arial" w:eastAsia="Malgun Gothic" w:hAnsi="Arial" w:cs="Arial"/>
                <w:b/>
                <w:bCs/>
                <w:sz w:val="11"/>
                <w:szCs w:val="11"/>
                <w:lang w:val="en-US" w:eastAsia="zh-CN"/>
              </w:rPr>
            </w:pPr>
            <w:r w:rsidRPr="00480E19">
              <w:rPr>
                <w:rFonts w:ascii="Arial" w:eastAsia="Malgun Gothic" w:hAnsi="Arial" w:cs="Arial"/>
                <w:b/>
                <w:bCs/>
                <w:sz w:val="11"/>
                <w:szCs w:val="11"/>
                <w:lang w:val="en-US" w:eastAsia="zh-CN"/>
              </w:rPr>
              <w:t>latest WID/SID</w:t>
            </w:r>
          </w:p>
        </w:tc>
        <w:tc>
          <w:tcPr>
            <w:tcW w:w="608" w:type="dxa"/>
            <w:tcBorders>
              <w:top w:val="single" w:sz="4" w:space="0" w:color="auto"/>
              <w:left w:val="nil"/>
              <w:bottom w:val="single" w:sz="4" w:space="0" w:color="auto"/>
              <w:right w:val="single" w:sz="4" w:space="0" w:color="auto"/>
            </w:tcBorders>
            <w:shd w:val="clear" w:color="auto" w:fill="auto"/>
            <w:hideMark/>
          </w:tcPr>
          <w:p w14:paraId="52ADBEA6" w14:textId="77777777" w:rsidR="00480E19" w:rsidRPr="00480E19" w:rsidRDefault="00480E19" w:rsidP="00480E19">
            <w:pPr>
              <w:overflowPunct/>
              <w:autoSpaceDE/>
              <w:autoSpaceDN/>
              <w:adjustRightInd/>
              <w:spacing w:after="0"/>
              <w:textAlignment w:val="auto"/>
              <w:rPr>
                <w:rFonts w:ascii="Arial" w:eastAsia="Malgun Gothic" w:hAnsi="Arial" w:cs="Arial"/>
                <w:b/>
                <w:bCs/>
                <w:sz w:val="11"/>
                <w:szCs w:val="11"/>
                <w:lang w:val="en-US" w:eastAsia="zh-CN"/>
              </w:rPr>
            </w:pPr>
            <w:r w:rsidRPr="00480E19">
              <w:rPr>
                <w:rFonts w:ascii="Arial" w:eastAsia="Malgun Gothic" w:hAnsi="Arial" w:cs="Arial"/>
                <w:b/>
                <w:bCs/>
                <w:sz w:val="11"/>
                <w:szCs w:val="11"/>
                <w:lang w:val="en-US" w:eastAsia="zh-CN"/>
              </w:rPr>
              <w:t>rapporteur</w:t>
            </w:r>
          </w:p>
        </w:tc>
        <w:tc>
          <w:tcPr>
            <w:tcW w:w="608" w:type="dxa"/>
            <w:tcBorders>
              <w:top w:val="single" w:sz="4" w:space="0" w:color="auto"/>
              <w:left w:val="nil"/>
              <w:bottom w:val="single" w:sz="4" w:space="0" w:color="auto"/>
              <w:right w:val="single" w:sz="4" w:space="0" w:color="auto"/>
            </w:tcBorders>
            <w:shd w:val="clear" w:color="auto" w:fill="auto"/>
            <w:hideMark/>
          </w:tcPr>
          <w:p w14:paraId="6E77B953" w14:textId="77777777" w:rsidR="00480E19" w:rsidRPr="00480E19" w:rsidRDefault="00480E19" w:rsidP="00480E19">
            <w:pPr>
              <w:overflowPunct/>
              <w:autoSpaceDE/>
              <w:autoSpaceDN/>
              <w:adjustRightInd/>
              <w:spacing w:after="0"/>
              <w:textAlignment w:val="auto"/>
              <w:rPr>
                <w:rFonts w:ascii="Arial" w:eastAsia="Malgun Gothic" w:hAnsi="Arial" w:cs="Arial"/>
                <w:b/>
                <w:bCs/>
                <w:sz w:val="11"/>
                <w:szCs w:val="11"/>
                <w:lang w:val="en-US" w:eastAsia="zh-CN"/>
              </w:rPr>
            </w:pPr>
            <w:r w:rsidRPr="00480E19">
              <w:rPr>
                <w:rFonts w:ascii="Arial" w:eastAsia="Malgun Gothic" w:hAnsi="Arial" w:cs="Arial"/>
                <w:b/>
                <w:bCs/>
                <w:sz w:val="11"/>
                <w:szCs w:val="11"/>
                <w:lang w:val="en-US" w:eastAsia="zh-CN"/>
              </w:rPr>
              <w:t>target</w:t>
            </w:r>
          </w:p>
        </w:tc>
        <w:tc>
          <w:tcPr>
            <w:tcW w:w="608" w:type="dxa"/>
            <w:tcBorders>
              <w:top w:val="single" w:sz="4" w:space="0" w:color="auto"/>
              <w:left w:val="nil"/>
              <w:bottom w:val="single" w:sz="4" w:space="0" w:color="auto"/>
              <w:right w:val="single" w:sz="4" w:space="0" w:color="auto"/>
            </w:tcBorders>
            <w:shd w:val="clear" w:color="auto" w:fill="auto"/>
            <w:hideMark/>
          </w:tcPr>
          <w:p w14:paraId="020D88E3"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114bis</w:t>
            </w:r>
          </w:p>
        </w:tc>
        <w:tc>
          <w:tcPr>
            <w:tcW w:w="608" w:type="dxa"/>
            <w:tcBorders>
              <w:top w:val="single" w:sz="4" w:space="0" w:color="auto"/>
              <w:left w:val="nil"/>
              <w:bottom w:val="single" w:sz="4" w:space="0" w:color="auto"/>
              <w:right w:val="single" w:sz="4" w:space="0" w:color="auto"/>
            </w:tcBorders>
            <w:shd w:val="clear" w:color="auto" w:fill="auto"/>
            <w:hideMark/>
          </w:tcPr>
          <w:p w14:paraId="5C4916F3"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115</w:t>
            </w:r>
          </w:p>
        </w:tc>
        <w:tc>
          <w:tcPr>
            <w:tcW w:w="608" w:type="dxa"/>
            <w:tcBorders>
              <w:top w:val="single" w:sz="4" w:space="0" w:color="auto"/>
              <w:left w:val="nil"/>
              <w:bottom w:val="single" w:sz="4" w:space="0" w:color="auto"/>
              <w:right w:val="single" w:sz="4" w:space="0" w:color="auto"/>
            </w:tcBorders>
            <w:shd w:val="clear" w:color="000000" w:fill="66FF33"/>
            <w:hideMark/>
          </w:tcPr>
          <w:p w14:paraId="7B0241BE"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108</w:t>
            </w:r>
            <w:r w:rsidRPr="00480E19">
              <w:rPr>
                <w:rFonts w:ascii="Arial" w:eastAsia="Malgun Gothic" w:hAnsi="Arial" w:cs="Arial"/>
                <w:sz w:val="11"/>
                <w:szCs w:val="11"/>
                <w:lang w:val="en-US" w:eastAsia="zh-CN"/>
              </w:rPr>
              <w:br/>
              <w:t>Jun.25</w:t>
            </w:r>
          </w:p>
        </w:tc>
        <w:tc>
          <w:tcPr>
            <w:tcW w:w="608" w:type="dxa"/>
            <w:tcBorders>
              <w:top w:val="single" w:sz="4" w:space="0" w:color="auto"/>
              <w:left w:val="nil"/>
              <w:bottom w:val="single" w:sz="4" w:space="0" w:color="auto"/>
              <w:right w:val="single" w:sz="4" w:space="0" w:color="auto"/>
            </w:tcBorders>
            <w:shd w:val="clear" w:color="auto" w:fill="auto"/>
            <w:hideMark/>
          </w:tcPr>
          <w:p w14:paraId="20A10239"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116</w:t>
            </w:r>
          </w:p>
        </w:tc>
        <w:tc>
          <w:tcPr>
            <w:tcW w:w="608" w:type="dxa"/>
            <w:tcBorders>
              <w:top w:val="single" w:sz="4" w:space="0" w:color="auto"/>
              <w:left w:val="nil"/>
              <w:bottom w:val="single" w:sz="4" w:space="0" w:color="auto"/>
              <w:right w:val="single" w:sz="4" w:space="0" w:color="auto"/>
            </w:tcBorders>
            <w:shd w:val="clear" w:color="000000" w:fill="66FF33"/>
            <w:hideMark/>
          </w:tcPr>
          <w:p w14:paraId="5BDF0345"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109</w:t>
            </w:r>
            <w:r w:rsidRPr="00480E19">
              <w:rPr>
                <w:rFonts w:ascii="Arial" w:eastAsia="Malgun Gothic" w:hAnsi="Arial" w:cs="Arial"/>
                <w:sz w:val="11"/>
                <w:szCs w:val="11"/>
                <w:lang w:val="en-US" w:eastAsia="zh-CN"/>
              </w:rPr>
              <w:br/>
              <w:t>Sep.25</w:t>
            </w:r>
            <w:r w:rsidRPr="00480E19">
              <w:rPr>
                <w:rFonts w:ascii="Arial" w:eastAsia="Malgun Gothic" w:hAnsi="Arial" w:cs="Arial"/>
                <w:sz w:val="11"/>
                <w:szCs w:val="11"/>
                <w:lang w:val="en-US" w:eastAsia="zh-CN"/>
              </w:rPr>
              <w:br/>
            </w:r>
            <w:r w:rsidRPr="00480E19">
              <w:rPr>
                <w:rFonts w:ascii="Arial" w:eastAsia="Malgun Gothic" w:hAnsi="Arial" w:cs="Arial"/>
                <w:b/>
                <w:bCs/>
                <w:sz w:val="11"/>
                <w:szCs w:val="11"/>
                <w:lang w:val="en-US" w:eastAsia="zh-CN"/>
              </w:rPr>
              <w:t>REL-19 freeze</w:t>
            </w:r>
          </w:p>
        </w:tc>
        <w:tc>
          <w:tcPr>
            <w:tcW w:w="608" w:type="dxa"/>
            <w:tcBorders>
              <w:top w:val="single" w:sz="4" w:space="0" w:color="auto"/>
              <w:left w:val="nil"/>
              <w:bottom w:val="single" w:sz="4" w:space="0" w:color="auto"/>
              <w:right w:val="single" w:sz="4" w:space="0" w:color="auto"/>
            </w:tcBorders>
            <w:shd w:val="clear" w:color="auto" w:fill="auto"/>
            <w:hideMark/>
          </w:tcPr>
          <w:p w14:paraId="158D619C"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116bis</w:t>
            </w:r>
          </w:p>
        </w:tc>
        <w:tc>
          <w:tcPr>
            <w:tcW w:w="608" w:type="dxa"/>
            <w:tcBorders>
              <w:top w:val="single" w:sz="4" w:space="0" w:color="auto"/>
              <w:left w:val="nil"/>
              <w:bottom w:val="single" w:sz="4" w:space="0" w:color="auto"/>
              <w:right w:val="single" w:sz="4" w:space="0" w:color="auto"/>
            </w:tcBorders>
            <w:shd w:val="clear" w:color="auto" w:fill="auto"/>
            <w:hideMark/>
          </w:tcPr>
          <w:p w14:paraId="6BE65498"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117</w:t>
            </w:r>
          </w:p>
        </w:tc>
        <w:tc>
          <w:tcPr>
            <w:tcW w:w="608" w:type="dxa"/>
            <w:tcBorders>
              <w:top w:val="single" w:sz="4" w:space="0" w:color="auto"/>
              <w:left w:val="nil"/>
              <w:bottom w:val="single" w:sz="4" w:space="0" w:color="auto"/>
              <w:right w:val="single" w:sz="4" w:space="0" w:color="auto"/>
            </w:tcBorders>
            <w:shd w:val="clear" w:color="000000" w:fill="66FF33"/>
            <w:hideMark/>
          </w:tcPr>
          <w:p w14:paraId="7E482A86"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110</w:t>
            </w:r>
            <w:r w:rsidRPr="00480E19">
              <w:rPr>
                <w:rFonts w:ascii="Arial" w:eastAsia="Malgun Gothic" w:hAnsi="Arial" w:cs="Arial"/>
                <w:sz w:val="11"/>
                <w:szCs w:val="11"/>
                <w:lang w:val="en-US" w:eastAsia="zh-CN"/>
              </w:rPr>
              <w:br/>
              <w:t>Dec.25</w:t>
            </w:r>
          </w:p>
        </w:tc>
        <w:tc>
          <w:tcPr>
            <w:tcW w:w="608" w:type="dxa"/>
            <w:tcBorders>
              <w:top w:val="single" w:sz="4" w:space="0" w:color="auto"/>
              <w:left w:val="nil"/>
              <w:bottom w:val="single" w:sz="4" w:space="0" w:color="auto"/>
              <w:right w:val="single" w:sz="4" w:space="0" w:color="auto"/>
            </w:tcBorders>
            <w:shd w:val="clear" w:color="auto" w:fill="auto"/>
            <w:hideMark/>
          </w:tcPr>
          <w:p w14:paraId="319458AE"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118</w:t>
            </w:r>
          </w:p>
        </w:tc>
        <w:tc>
          <w:tcPr>
            <w:tcW w:w="608" w:type="dxa"/>
            <w:tcBorders>
              <w:top w:val="single" w:sz="4" w:space="0" w:color="auto"/>
              <w:left w:val="nil"/>
              <w:bottom w:val="single" w:sz="4" w:space="0" w:color="auto"/>
              <w:right w:val="single" w:sz="4" w:space="0" w:color="auto"/>
            </w:tcBorders>
            <w:shd w:val="clear" w:color="000000" w:fill="66FF33"/>
            <w:hideMark/>
          </w:tcPr>
          <w:p w14:paraId="231AEABF"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111</w:t>
            </w:r>
            <w:r w:rsidRPr="00480E19">
              <w:rPr>
                <w:rFonts w:ascii="Arial" w:eastAsia="Malgun Gothic" w:hAnsi="Arial" w:cs="Arial"/>
                <w:sz w:val="11"/>
                <w:szCs w:val="11"/>
                <w:lang w:val="en-US" w:eastAsia="zh-CN"/>
              </w:rPr>
              <w:br/>
              <w:t>Mar.26</w:t>
            </w:r>
            <w:r w:rsidRPr="00480E19">
              <w:rPr>
                <w:rFonts w:ascii="Arial" w:eastAsia="Malgun Gothic" w:hAnsi="Arial" w:cs="Arial"/>
                <w:sz w:val="11"/>
                <w:szCs w:val="11"/>
                <w:lang w:val="en-US" w:eastAsia="zh-CN"/>
              </w:rPr>
              <w:br/>
            </w:r>
            <w:r w:rsidRPr="00480E19">
              <w:rPr>
                <w:rFonts w:ascii="Arial" w:eastAsia="Malgun Gothic" w:hAnsi="Arial" w:cs="Arial"/>
                <w:b/>
                <w:bCs/>
                <w:sz w:val="11"/>
                <w:szCs w:val="11"/>
                <w:lang w:val="en-US" w:eastAsia="zh-CN"/>
              </w:rPr>
              <w:t>REL-19 Perf</w:t>
            </w:r>
          </w:p>
        </w:tc>
      </w:tr>
      <w:tr w:rsidR="00480E19" w:rsidRPr="00480E19" w14:paraId="0DC0831B" w14:textId="77777777" w:rsidTr="00480E19">
        <w:trPr>
          <w:trHeight w:val="825"/>
        </w:trPr>
        <w:tc>
          <w:tcPr>
            <w:tcW w:w="608" w:type="dxa"/>
            <w:tcBorders>
              <w:top w:val="nil"/>
              <w:left w:val="single" w:sz="4" w:space="0" w:color="auto"/>
              <w:bottom w:val="single" w:sz="4" w:space="0" w:color="auto"/>
              <w:right w:val="single" w:sz="4" w:space="0" w:color="auto"/>
            </w:tcBorders>
            <w:shd w:val="clear" w:color="auto" w:fill="auto"/>
            <w:hideMark/>
          </w:tcPr>
          <w:p w14:paraId="23A76CC6"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R4</w:t>
            </w:r>
          </w:p>
        </w:tc>
        <w:tc>
          <w:tcPr>
            <w:tcW w:w="608" w:type="dxa"/>
            <w:tcBorders>
              <w:top w:val="nil"/>
              <w:left w:val="nil"/>
              <w:bottom w:val="single" w:sz="4" w:space="0" w:color="auto"/>
              <w:right w:val="single" w:sz="4" w:space="0" w:color="auto"/>
            </w:tcBorders>
            <w:shd w:val="clear" w:color="auto" w:fill="auto"/>
            <w:hideMark/>
          </w:tcPr>
          <w:p w14:paraId="6904AC43"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NR_RRM_Ph5-Core</w:t>
            </w:r>
          </w:p>
        </w:tc>
        <w:tc>
          <w:tcPr>
            <w:tcW w:w="608" w:type="dxa"/>
            <w:tcBorders>
              <w:top w:val="nil"/>
              <w:left w:val="nil"/>
              <w:bottom w:val="single" w:sz="4" w:space="0" w:color="auto"/>
              <w:right w:val="single" w:sz="4" w:space="0" w:color="auto"/>
            </w:tcBorders>
            <w:shd w:val="clear" w:color="auto" w:fill="auto"/>
            <w:hideMark/>
          </w:tcPr>
          <w:p w14:paraId="7351795A"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Core part: NR Radio Resource Management (RRM) Phase 5</w:t>
            </w:r>
          </w:p>
        </w:tc>
        <w:tc>
          <w:tcPr>
            <w:tcW w:w="608" w:type="dxa"/>
            <w:tcBorders>
              <w:top w:val="nil"/>
              <w:left w:val="nil"/>
              <w:bottom w:val="single" w:sz="4" w:space="0" w:color="auto"/>
              <w:right w:val="single" w:sz="4" w:space="0" w:color="auto"/>
            </w:tcBorders>
            <w:shd w:val="clear" w:color="auto" w:fill="auto"/>
            <w:hideMark/>
          </w:tcPr>
          <w:p w14:paraId="17A96AEF"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RP-242380</w:t>
            </w:r>
          </w:p>
        </w:tc>
        <w:tc>
          <w:tcPr>
            <w:tcW w:w="608" w:type="dxa"/>
            <w:tcBorders>
              <w:top w:val="nil"/>
              <w:left w:val="nil"/>
              <w:bottom w:val="single" w:sz="4" w:space="0" w:color="auto"/>
              <w:right w:val="single" w:sz="4" w:space="0" w:color="auto"/>
            </w:tcBorders>
            <w:shd w:val="clear" w:color="auto" w:fill="auto"/>
            <w:hideMark/>
          </w:tcPr>
          <w:p w14:paraId="59780241"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Apple, CATT</w:t>
            </w:r>
          </w:p>
        </w:tc>
        <w:tc>
          <w:tcPr>
            <w:tcW w:w="608" w:type="dxa"/>
            <w:tcBorders>
              <w:top w:val="nil"/>
              <w:left w:val="nil"/>
              <w:bottom w:val="single" w:sz="4" w:space="0" w:color="auto"/>
              <w:right w:val="single" w:sz="4" w:space="0" w:color="auto"/>
            </w:tcBorders>
            <w:shd w:val="clear" w:color="auto" w:fill="auto"/>
            <w:hideMark/>
          </w:tcPr>
          <w:p w14:paraId="6BFB50A0"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Sep.25</w:t>
            </w:r>
          </w:p>
        </w:tc>
        <w:tc>
          <w:tcPr>
            <w:tcW w:w="608" w:type="dxa"/>
            <w:tcBorders>
              <w:top w:val="nil"/>
              <w:left w:val="nil"/>
              <w:bottom w:val="single" w:sz="4" w:space="0" w:color="auto"/>
              <w:right w:val="single" w:sz="4" w:space="0" w:color="auto"/>
            </w:tcBorders>
            <w:shd w:val="clear" w:color="auto" w:fill="auto"/>
            <w:hideMark/>
          </w:tcPr>
          <w:p w14:paraId="2351023D"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w:t>
            </w:r>
          </w:p>
        </w:tc>
        <w:tc>
          <w:tcPr>
            <w:tcW w:w="608" w:type="dxa"/>
            <w:tcBorders>
              <w:top w:val="nil"/>
              <w:left w:val="nil"/>
              <w:bottom w:val="single" w:sz="4" w:space="0" w:color="auto"/>
              <w:right w:val="single" w:sz="4" w:space="0" w:color="auto"/>
            </w:tcBorders>
            <w:shd w:val="clear" w:color="auto" w:fill="auto"/>
            <w:hideMark/>
          </w:tcPr>
          <w:p w14:paraId="75CF983A"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w:t>
            </w:r>
          </w:p>
        </w:tc>
        <w:tc>
          <w:tcPr>
            <w:tcW w:w="608" w:type="dxa"/>
            <w:tcBorders>
              <w:top w:val="nil"/>
              <w:left w:val="nil"/>
              <w:bottom w:val="single" w:sz="4" w:space="0" w:color="auto"/>
              <w:right w:val="single" w:sz="4" w:space="0" w:color="auto"/>
            </w:tcBorders>
            <w:shd w:val="clear" w:color="000000" w:fill="66FF33"/>
            <w:hideMark/>
          </w:tcPr>
          <w:p w14:paraId="380FE082"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5424A33B"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w:t>
            </w:r>
          </w:p>
        </w:tc>
        <w:tc>
          <w:tcPr>
            <w:tcW w:w="608" w:type="dxa"/>
            <w:tcBorders>
              <w:top w:val="nil"/>
              <w:left w:val="nil"/>
              <w:bottom w:val="single" w:sz="4" w:space="0" w:color="auto"/>
              <w:right w:val="single" w:sz="4" w:space="0" w:color="auto"/>
            </w:tcBorders>
            <w:shd w:val="clear" w:color="000000" w:fill="66FF33"/>
            <w:hideMark/>
          </w:tcPr>
          <w:p w14:paraId="1C96FDA1"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678CD23E"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206A7CAD"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000000" w:fill="66FF33"/>
            <w:hideMark/>
          </w:tcPr>
          <w:p w14:paraId="303DBEC2"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4BCBDE02"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000000" w:fill="66FF33"/>
            <w:hideMark/>
          </w:tcPr>
          <w:p w14:paraId="6710E225"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r>
      <w:tr w:rsidR="00480E19" w:rsidRPr="00480E19" w14:paraId="5ACFC3CA" w14:textId="77777777" w:rsidTr="00480E19">
        <w:trPr>
          <w:trHeight w:val="825"/>
        </w:trPr>
        <w:tc>
          <w:tcPr>
            <w:tcW w:w="608" w:type="dxa"/>
            <w:tcBorders>
              <w:top w:val="nil"/>
              <w:left w:val="single" w:sz="4" w:space="0" w:color="auto"/>
              <w:bottom w:val="single" w:sz="4" w:space="0" w:color="auto"/>
              <w:right w:val="single" w:sz="4" w:space="0" w:color="auto"/>
            </w:tcBorders>
            <w:shd w:val="clear" w:color="auto" w:fill="auto"/>
            <w:hideMark/>
          </w:tcPr>
          <w:p w14:paraId="2D72583C"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R4</w:t>
            </w:r>
          </w:p>
        </w:tc>
        <w:tc>
          <w:tcPr>
            <w:tcW w:w="608" w:type="dxa"/>
            <w:tcBorders>
              <w:top w:val="nil"/>
              <w:left w:val="nil"/>
              <w:bottom w:val="single" w:sz="4" w:space="0" w:color="auto"/>
              <w:right w:val="single" w:sz="4" w:space="0" w:color="auto"/>
            </w:tcBorders>
            <w:shd w:val="clear" w:color="auto" w:fill="auto"/>
            <w:hideMark/>
          </w:tcPr>
          <w:p w14:paraId="16AFBCD5"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NR_RRM_Ph5-Perf</w:t>
            </w:r>
          </w:p>
        </w:tc>
        <w:tc>
          <w:tcPr>
            <w:tcW w:w="608" w:type="dxa"/>
            <w:tcBorders>
              <w:top w:val="nil"/>
              <w:left w:val="nil"/>
              <w:bottom w:val="single" w:sz="4" w:space="0" w:color="auto"/>
              <w:right w:val="single" w:sz="4" w:space="0" w:color="auto"/>
            </w:tcBorders>
            <w:shd w:val="clear" w:color="auto" w:fill="auto"/>
            <w:hideMark/>
          </w:tcPr>
          <w:p w14:paraId="6EEBF258"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Perf. part: NR Radio Resource Management (RRM) Phase 5</w:t>
            </w:r>
          </w:p>
        </w:tc>
        <w:tc>
          <w:tcPr>
            <w:tcW w:w="608" w:type="dxa"/>
            <w:tcBorders>
              <w:top w:val="nil"/>
              <w:left w:val="nil"/>
              <w:bottom w:val="single" w:sz="4" w:space="0" w:color="auto"/>
              <w:right w:val="single" w:sz="4" w:space="0" w:color="auto"/>
            </w:tcBorders>
            <w:shd w:val="clear" w:color="auto" w:fill="auto"/>
            <w:hideMark/>
          </w:tcPr>
          <w:p w14:paraId="6CBD184C"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RP-242380</w:t>
            </w:r>
          </w:p>
        </w:tc>
        <w:tc>
          <w:tcPr>
            <w:tcW w:w="608" w:type="dxa"/>
            <w:tcBorders>
              <w:top w:val="nil"/>
              <w:left w:val="nil"/>
              <w:bottom w:val="single" w:sz="4" w:space="0" w:color="auto"/>
              <w:right w:val="single" w:sz="4" w:space="0" w:color="auto"/>
            </w:tcBorders>
            <w:shd w:val="clear" w:color="auto" w:fill="auto"/>
            <w:hideMark/>
          </w:tcPr>
          <w:p w14:paraId="2D59FEE4"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Apple, CATT</w:t>
            </w:r>
          </w:p>
        </w:tc>
        <w:tc>
          <w:tcPr>
            <w:tcW w:w="608" w:type="dxa"/>
            <w:tcBorders>
              <w:top w:val="nil"/>
              <w:left w:val="nil"/>
              <w:bottom w:val="single" w:sz="4" w:space="0" w:color="auto"/>
              <w:right w:val="single" w:sz="4" w:space="0" w:color="auto"/>
            </w:tcBorders>
            <w:shd w:val="clear" w:color="auto" w:fill="auto"/>
            <w:hideMark/>
          </w:tcPr>
          <w:p w14:paraId="70943E3A"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Mar.26</w:t>
            </w:r>
          </w:p>
        </w:tc>
        <w:tc>
          <w:tcPr>
            <w:tcW w:w="608" w:type="dxa"/>
            <w:tcBorders>
              <w:top w:val="nil"/>
              <w:left w:val="nil"/>
              <w:bottom w:val="single" w:sz="4" w:space="0" w:color="auto"/>
              <w:right w:val="single" w:sz="4" w:space="0" w:color="auto"/>
            </w:tcBorders>
            <w:shd w:val="clear" w:color="auto" w:fill="auto"/>
            <w:hideMark/>
          </w:tcPr>
          <w:p w14:paraId="02242944"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0.5</w:t>
            </w:r>
          </w:p>
        </w:tc>
        <w:tc>
          <w:tcPr>
            <w:tcW w:w="608" w:type="dxa"/>
            <w:tcBorders>
              <w:top w:val="nil"/>
              <w:left w:val="nil"/>
              <w:bottom w:val="single" w:sz="4" w:space="0" w:color="auto"/>
              <w:right w:val="single" w:sz="4" w:space="0" w:color="auto"/>
            </w:tcBorders>
            <w:shd w:val="clear" w:color="auto" w:fill="auto"/>
            <w:hideMark/>
          </w:tcPr>
          <w:p w14:paraId="404FC249"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0.5</w:t>
            </w:r>
          </w:p>
        </w:tc>
        <w:tc>
          <w:tcPr>
            <w:tcW w:w="608" w:type="dxa"/>
            <w:tcBorders>
              <w:top w:val="nil"/>
              <w:left w:val="nil"/>
              <w:bottom w:val="single" w:sz="4" w:space="0" w:color="auto"/>
              <w:right w:val="single" w:sz="4" w:space="0" w:color="auto"/>
            </w:tcBorders>
            <w:shd w:val="clear" w:color="000000" w:fill="66FF33"/>
            <w:hideMark/>
          </w:tcPr>
          <w:p w14:paraId="4EDD4748"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1A04810E"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0.5</w:t>
            </w:r>
          </w:p>
        </w:tc>
        <w:tc>
          <w:tcPr>
            <w:tcW w:w="608" w:type="dxa"/>
            <w:tcBorders>
              <w:top w:val="nil"/>
              <w:left w:val="nil"/>
              <w:bottom w:val="single" w:sz="4" w:space="0" w:color="auto"/>
              <w:right w:val="single" w:sz="4" w:space="0" w:color="auto"/>
            </w:tcBorders>
            <w:shd w:val="clear" w:color="000000" w:fill="66FF33"/>
            <w:hideMark/>
          </w:tcPr>
          <w:p w14:paraId="39D7BF24"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24CCA5BE"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w:t>
            </w:r>
          </w:p>
        </w:tc>
        <w:tc>
          <w:tcPr>
            <w:tcW w:w="608" w:type="dxa"/>
            <w:tcBorders>
              <w:top w:val="nil"/>
              <w:left w:val="nil"/>
              <w:bottom w:val="single" w:sz="4" w:space="0" w:color="auto"/>
              <w:right w:val="single" w:sz="4" w:space="0" w:color="auto"/>
            </w:tcBorders>
            <w:shd w:val="clear" w:color="auto" w:fill="auto"/>
            <w:hideMark/>
          </w:tcPr>
          <w:p w14:paraId="59FF1F72"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w:t>
            </w:r>
          </w:p>
        </w:tc>
        <w:tc>
          <w:tcPr>
            <w:tcW w:w="608" w:type="dxa"/>
            <w:tcBorders>
              <w:top w:val="nil"/>
              <w:left w:val="nil"/>
              <w:bottom w:val="single" w:sz="4" w:space="0" w:color="auto"/>
              <w:right w:val="single" w:sz="4" w:space="0" w:color="auto"/>
            </w:tcBorders>
            <w:shd w:val="clear" w:color="000000" w:fill="66FF33"/>
            <w:hideMark/>
          </w:tcPr>
          <w:p w14:paraId="2B6645D0"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c>
          <w:tcPr>
            <w:tcW w:w="608" w:type="dxa"/>
            <w:tcBorders>
              <w:top w:val="nil"/>
              <w:left w:val="nil"/>
              <w:bottom w:val="single" w:sz="4" w:space="0" w:color="auto"/>
              <w:right w:val="single" w:sz="4" w:space="0" w:color="auto"/>
            </w:tcBorders>
            <w:shd w:val="clear" w:color="auto" w:fill="auto"/>
            <w:hideMark/>
          </w:tcPr>
          <w:p w14:paraId="0D90F789"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1</w:t>
            </w:r>
          </w:p>
        </w:tc>
        <w:tc>
          <w:tcPr>
            <w:tcW w:w="608" w:type="dxa"/>
            <w:tcBorders>
              <w:top w:val="nil"/>
              <w:left w:val="nil"/>
              <w:bottom w:val="single" w:sz="4" w:space="0" w:color="auto"/>
              <w:right w:val="single" w:sz="4" w:space="0" w:color="auto"/>
            </w:tcBorders>
            <w:shd w:val="clear" w:color="000000" w:fill="66FF33"/>
            <w:hideMark/>
          </w:tcPr>
          <w:p w14:paraId="0D74F460" w14:textId="77777777" w:rsidR="00480E19" w:rsidRPr="00480E19" w:rsidRDefault="00480E19" w:rsidP="00480E19">
            <w:pPr>
              <w:overflowPunct/>
              <w:autoSpaceDE/>
              <w:autoSpaceDN/>
              <w:adjustRightInd/>
              <w:spacing w:after="0"/>
              <w:textAlignment w:val="auto"/>
              <w:rPr>
                <w:rFonts w:ascii="Arial" w:eastAsia="Malgun Gothic" w:hAnsi="Arial" w:cs="Arial"/>
                <w:sz w:val="11"/>
                <w:szCs w:val="11"/>
                <w:lang w:val="en-US" w:eastAsia="zh-CN"/>
              </w:rPr>
            </w:pPr>
            <w:r w:rsidRPr="00480E19">
              <w:rPr>
                <w:rFonts w:ascii="Arial" w:eastAsia="Malgun Gothic" w:hAnsi="Arial" w:cs="Arial"/>
                <w:sz w:val="11"/>
                <w:szCs w:val="11"/>
                <w:lang w:val="en-US" w:eastAsia="zh-CN"/>
              </w:rPr>
              <w:t> </w:t>
            </w:r>
          </w:p>
        </w:tc>
      </w:tr>
    </w:tbl>
    <w:p w14:paraId="769354B3" w14:textId="45CEDCBF" w:rsidR="000C206A" w:rsidRDefault="00480E19" w:rsidP="00586E43">
      <w:pPr>
        <w:spacing w:before="180"/>
        <w:jc w:val="both"/>
        <w:rPr>
          <w:sz w:val="24"/>
          <w:szCs w:val="24"/>
          <w:lang w:val="en-US" w:eastAsia="zh-CN"/>
        </w:rPr>
      </w:pPr>
      <w:r>
        <w:rPr>
          <w:sz w:val="24"/>
          <w:szCs w:val="24"/>
          <w:lang w:val="en-US" w:eastAsia="zh-CN"/>
        </w:rPr>
        <w:t xml:space="preserve">Based on the TU budgets above, </w:t>
      </w:r>
      <w:r w:rsidR="000C206A" w:rsidRPr="003302A0">
        <w:rPr>
          <w:sz w:val="24"/>
          <w:szCs w:val="24"/>
          <w:lang w:val="en-US" w:eastAsia="zh-CN"/>
        </w:rPr>
        <w:t>the work plan</w:t>
      </w:r>
      <w:r>
        <w:rPr>
          <w:sz w:val="24"/>
          <w:szCs w:val="24"/>
          <w:lang w:val="en-US" w:eastAsia="zh-CN"/>
        </w:rPr>
        <w:t xml:space="preserve"> of t</w:t>
      </w:r>
      <w:r w:rsidRPr="00480E19">
        <w:rPr>
          <w:sz w:val="24"/>
          <w:szCs w:val="24"/>
          <w:lang w:val="en-US" w:eastAsia="zh-CN"/>
        </w:rPr>
        <w:t>est case (performance part)</w:t>
      </w:r>
      <w:r w:rsidR="000C206A" w:rsidRPr="003302A0">
        <w:rPr>
          <w:sz w:val="24"/>
          <w:szCs w:val="24"/>
          <w:lang w:val="en-US" w:eastAsia="zh-CN"/>
        </w:rPr>
        <w:t xml:space="preserve"> is proposed</w:t>
      </w:r>
      <w:r w:rsidR="00586E43">
        <w:rPr>
          <w:sz w:val="24"/>
          <w:szCs w:val="24"/>
          <w:lang w:val="en-US" w:eastAsia="zh-CN"/>
        </w:rPr>
        <w:t xml:space="preserve"> in this paper</w:t>
      </w:r>
      <w:r w:rsidR="000C206A" w:rsidRPr="003302A0">
        <w:rPr>
          <w:sz w:val="24"/>
          <w:szCs w:val="24"/>
          <w:lang w:val="en-US" w:eastAsia="zh-CN"/>
        </w:rPr>
        <w:t>.</w:t>
      </w:r>
    </w:p>
    <w:p w14:paraId="11114A88" w14:textId="2357B2ED" w:rsidR="00712CC1" w:rsidRDefault="000C206A" w:rsidP="005E66FF">
      <w:pPr>
        <w:pStyle w:val="Heading1"/>
        <w:numPr>
          <w:ilvl w:val="0"/>
          <w:numId w:val="10"/>
        </w:numPr>
        <w:pBdr>
          <w:top w:val="single" w:sz="12" w:space="2" w:color="auto"/>
        </w:pBdr>
        <w:jc w:val="both"/>
        <w:rPr>
          <w:sz w:val="32"/>
        </w:rPr>
      </w:pPr>
      <w:r>
        <w:rPr>
          <w:sz w:val="32"/>
        </w:rPr>
        <w:t>Work plan for</w:t>
      </w:r>
      <w:r w:rsidRPr="000C206A">
        <w:t xml:space="preserve"> </w:t>
      </w:r>
      <w:r w:rsidR="00480E19">
        <w:t>t</w:t>
      </w:r>
      <w:r w:rsidR="00480E19" w:rsidRPr="00480E19">
        <w:t xml:space="preserve">est case (performance part) </w:t>
      </w:r>
      <w:r w:rsidR="00480E19">
        <w:t xml:space="preserve">in </w:t>
      </w:r>
      <w:r w:rsidR="005E66FF" w:rsidRPr="000C206A">
        <w:rPr>
          <w:sz w:val="32"/>
        </w:rPr>
        <w:t>R1</w:t>
      </w:r>
      <w:r w:rsidR="005E66FF">
        <w:rPr>
          <w:rFonts w:eastAsiaTheme="minorEastAsia" w:hint="eastAsia"/>
          <w:sz w:val="32"/>
        </w:rPr>
        <w:t xml:space="preserve">9 </w:t>
      </w:r>
      <w:r w:rsidR="005E66FF" w:rsidRPr="005E66FF">
        <w:rPr>
          <w:sz w:val="32"/>
        </w:rPr>
        <w:t>NR Radio Resource Management (RRM) Phase 5</w:t>
      </w:r>
      <w:r w:rsidRPr="000C206A">
        <w:rPr>
          <w:sz w:val="32"/>
        </w:rPr>
        <w:t xml:space="preserve"> WI</w:t>
      </w:r>
    </w:p>
    <w:p w14:paraId="0839AD7A" w14:textId="560A130E" w:rsidR="00480E19" w:rsidRPr="00480E19" w:rsidRDefault="00480E19" w:rsidP="00480E19">
      <w:pPr>
        <w:rPr>
          <w:sz w:val="24"/>
          <w:szCs w:val="24"/>
          <w:lang w:eastAsia="zh-CN"/>
        </w:rPr>
      </w:pPr>
      <w:r w:rsidRPr="00480E19">
        <w:rPr>
          <w:sz w:val="24"/>
          <w:szCs w:val="24"/>
          <w:lang w:eastAsia="zh-CN"/>
        </w:rPr>
        <w:t>The following plan only focuses on the performance part (i.e., test case for this WI).</w:t>
      </w:r>
    </w:p>
    <w:p w14:paraId="5E422DAB" w14:textId="35C5A85F"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774274" w:rsidRPr="003302A0">
        <w:rPr>
          <w:b/>
          <w:bCs/>
          <w:color w:val="000000"/>
          <w:sz w:val="24"/>
          <w:szCs w:val="24"/>
          <w:u w:val="single"/>
          <w:lang w:val="en-US" w:eastAsia="zh-CN"/>
        </w:rPr>
        <w:t>1</w:t>
      </w:r>
      <w:r w:rsidR="004D1B00">
        <w:rPr>
          <w:b/>
          <w:bCs/>
          <w:color w:val="000000"/>
          <w:sz w:val="24"/>
          <w:szCs w:val="24"/>
          <w:u w:val="single"/>
          <w:lang w:val="en-US" w:eastAsia="zh-CN"/>
        </w:rPr>
        <w:t>1</w:t>
      </w:r>
      <w:r w:rsidR="00480E19">
        <w:rPr>
          <w:b/>
          <w:bCs/>
          <w:color w:val="000000"/>
          <w:sz w:val="24"/>
          <w:szCs w:val="24"/>
          <w:u w:val="single"/>
          <w:lang w:val="en-US" w:eastAsia="zh-CN"/>
        </w:rPr>
        <w:t>4</w:t>
      </w:r>
      <w:r w:rsidR="004D1B00">
        <w:rPr>
          <w:b/>
          <w:bCs/>
          <w:color w:val="000000"/>
          <w:sz w:val="24"/>
          <w:szCs w:val="24"/>
          <w:u w:val="single"/>
          <w:lang w:val="en-US" w:eastAsia="zh-CN"/>
        </w:rPr>
        <w:t>bis</w:t>
      </w:r>
      <w:r w:rsidRPr="003302A0">
        <w:rPr>
          <w:b/>
          <w:bCs/>
          <w:color w:val="000000"/>
          <w:sz w:val="24"/>
          <w:szCs w:val="24"/>
          <w:u w:val="single"/>
          <w:lang w:val="en-US" w:eastAsia="zh-CN"/>
        </w:rPr>
        <w:t xml:space="preserve"> meeting (</w:t>
      </w:r>
      <w:proofErr w:type="gramStart"/>
      <w:r w:rsidR="004D1B00">
        <w:rPr>
          <w:b/>
          <w:bCs/>
          <w:color w:val="000000"/>
          <w:sz w:val="24"/>
          <w:szCs w:val="24"/>
          <w:u w:val="single"/>
          <w:lang w:val="en-US" w:eastAsia="zh-CN"/>
        </w:rPr>
        <w:t>April</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480E19">
        <w:rPr>
          <w:b/>
          <w:bCs/>
          <w:color w:val="000000"/>
          <w:sz w:val="24"/>
          <w:szCs w:val="24"/>
          <w:u w:val="single"/>
          <w:lang w:val="en-US" w:eastAsia="zh-CN"/>
        </w:rPr>
        <w:t>5</w:t>
      </w:r>
      <w:r w:rsidR="00D756B9" w:rsidRPr="003302A0">
        <w:rPr>
          <w:b/>
          <w:bCs/>
          <w:color w:val="000000"/>
          <w:sz w:val="24"/>
          <w:szCs w:val="24"/>
          <w:u w:val="single"/>
          <w:lang w:val="en-US" w:eastAsia="zh-CN"/>
        </w:rPr>
        <w:t>, 0.</w:t>
      </w:r>
      <w:r w:rsidR="00480E19">
        <w:rPr>
          <w:b/>
          <w:bCs/>
          <w:color w:val="000000"/>
          <w:sz w:val="24"/>
          <w:szCs w:val="24"/>
          <w:u w:val="single"/>
          <w:lang w:val="en-US" w:eastAsia="zh-CN"/>
        </w:rPr>
        <w:t>5</w:t>
      </w:r>
      <w:r w:rsidR="00D756B9" w:rsidRPr="003302A0">
        <w:rPr>
          <w:b/>
          <w:bCs/>
          <w:color w:val="000000"/>
          <w:sz w:val="24"/>
          <w:szCs w:val="24"/>
          <w:u w:val="single"/>
          <w:lang w:val="en-US" w:eastAsia="zh-CN"/>
        </w:rPr>
        <w:t xml:space="preserve">TU, </w:t>
      </w:r>
      <w:r w:rsidR="00C60BA0">
        <w:rPr>
          <w:b/>
          <w:bCs/>
          <w:color w:val="000000"/>
          <w:sz w:val="24"/>
          <w:szCs w:val="24"/>
          <w:u w:val="single"/>
          <w:lang w:val="en-US" w:eastAsia="zh-CN"/>
        </w:rPr>
        <w:t>Performance</w:t>
      </w:r>
      <w:r w:rsidR="00C60BA0" w:rsidRPr="003302A0">
        <w:rPr>
          <w:b/>
          <w:bCs/>
          <w:color w:val="000000"/>
          <w:sz w:val="24"/>
          <w:szCs w:val="24"/>
          <w:u w:val="single"/>
          <w:lang w:val="en-US" w:eastAsia="zh-CN"/>
        </w:rPr>
        <w:t xml:space="preserve"> </w:t>
      </w:r>
      <w:r w:rsidR="00D756B9" w:rsidRPr="003302A0">
        <w:rPr>
          <w:b/>
          <w:bCs/>
          <w:color w:val="000000"/>
          <w:sz w:val="24"/>
          <w:szCs w:val="24"/>
          <w:u w:val="single"/>
          <w:lang w:val="en-US" w:eastAsia="zh-CN"/>
        </w:rPr>
        <w:t>part</w:t>
      </w:r>
      <w:r w:rsidRPr="003302A0">
        <w:rPr>
          <w:b/>
          <w:bCs/>
          <w:color w:val="000000"/>
          <w:sz w:val="24"/>
          <w:szCs w:val="24"/>
          <w:u w:val="single"/>
          <w:lang w:val="en-US" w:eastAsia="zh-CN"/>
        </w:rPr>
        <w:t>)</w:t>
      </w:r>
    </w:p>
    <w:p w14:paraId="42EEB7E7" w14:textId="7F847644" w:rsidR="00825607" w:rsidRPr="00825607" w:rsidRDefault="000C206A" w:rsidP="00825607">
      <w:pPr>
        <w:pStyle w:val="ListParagraph"/>
        <w:numPr>
          <w:ilvl w:val="0"/>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Discuss </w:t>
      </w:r>
      <w:r w:rsidR="00480E19" w:rsidRPr="00825607">
        <w:rPr>
          <w:color w:val="000000"/>
          <w:sz w:val="24"/>
          <w:szCs w:val="24"/>
          <w:lang w:val="en-US" w:eastAsia="zh-CN"/>
        </w:rPr>
        <w:t>and agree</w:t>
      </w:r>
      <w:r w:rsidRPr="00825607">
        <w:rPr>
          <w:color w:val="000000"/>
          <w:sz w:val="24"/>
          <w:szCs w:val="24"/>
          <w:lang w:val="en-US" w:eastAsia="zh-CN"/>
        </w:rPr>
        <w:t xml:space="preserve"> </w:t>
      </w:r>
      <w:r w:rsidR="00507EB2">
        <w:rPr>
          <w:color w:val="000000"/>
          <w:sz w:val="24"/>
          <w:szCs w:val="24"/>
          <w:lang w:val="en-US" w:eastAsia="zh-CN"/>
        </w:rPr>
        <w:t xml:space="preserve">on </w:t>
      </w:r>
      <w:r w:rsidR="00480E19" w:rsidRPr="00825607">
        <w:rPr>
          <w:color w:val="000000"/>
          <w:sz w:val="24"/>
          <w:szCs w:val="24"/>
          <w:lang w:val="en-US" w:eastAsia="zh-CN"/>
        </w:rPr>
        <w:t>this</w:t>
      </w:r>
      <w:r w:rsidRPr="00825607">
        <w:rPr>
          <w:color w:val="000000"/>
          <w:sz w:val="24"/>
          <w:szCs w:val="24"/>
          <w:lang w:val="en-US" w:eastAsia="zh-CN"/>
        </w:rPr>
        <w:t xml:space="preserve"> work plan</w:t>
      </w:r>
    </w:p>
    <w:p w14:paraId="2A3021D1" w14:textId="17B9FDD3" w:rsidR="008D68D4" w:rsidRDefault="00825607" w:rsidP="00825607">
      <w:pPr>
        <w:pStyle w:val="ListParagraph"/>
        <w:numPr>
          <w:ilvl w:val="0"/>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Initially discuss the test cases for followings aspects if brought in by companies</w:t>
      </w:r>
      <w:r w:rsidR="00507EB2">
        <w:rPr>
          <w:color w:val="000000"/>
          <w:sz w:val="24"/>
          <w:szCs w:val="24"/>
          <w:lang w:val="en-US" w:eastAsia="zh-CN"/>
        </w:rPr>
        <w:t>:</w:t>
      </w:r>
    </w:p>
    <w:p w14:paraId="16E6483E" w14:textId="64637708" w:rsidR="00825607" w:rsidRDefault="00825607" w:rsidP="00825607">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FR2-1 L3 measurement delay</w:t>
      </w:r>
      <w:r w:rsidR="00C60BA0">
        <w:rPr>
          <w:color w:val="000000"/>
          <w:sz w:val="24"/>
          <w:szCs w:val="24"/>
          <w:lang w:val="en-US" w:eastAsia="zh-CN"/>
        </w:rPr>
        <w:t xml:space="preserve"> reduction</w:t>
      </w:r>
      <w:r w:rsidRPr="00825607">
        <w:rPr>
          <w:color w:val="000000"/>
          <w:sz w:val="24"/>
          <w:szCs w:val="24"/>
          <w:lang w:val="en-US" w:eastAsia="zh-CN"/>
        </w:rPr>
        <w:t xml:space="preserve"> by optimizing Rx beam sweeping factor</w:t>
      </w:r>
    </w:p>
    <w:p w14:paraId="3A242932" w14:textId="4EE56278" w:rsidR="00825607" w:rsidRDefault="00825607" w:rsidP="00825607">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FR2-1 L3 measurement delay </w:t>
      </w:r>
      <w:r w:rsidR="00C60BA0">
        <w:rPr>
          <w:color w:val="000000"/>
          <w:sz w:val="24"/>
          <w:szCs w:val="24"/>
          <w:lang w:val="en-US" w:eastAsia="zh-CN"/>
        </w:rPr>
        <w:t>reduction</w:t>
      </w:r>
      <w:r w:rsidR="00C60BA0" w:rsidRPr="00825607">
        <w:rPr>
          <w:color w:val="000000"/>
          <w:sz w:val="24"/>
          <w:szCs w:val="24"/>
          <w:lang w:val="en-US" w:eastAsia="zh-CN"/>
        </w:rPr>
        <w:t xml:space="preserve"> </w:t>
      </w:r>
      <w:r w:rsidRPr="00825607">
        <w:rPr>
          <w:color w:val="000000"/>
          <w:sz w:val="24"/>
          <w:szCs w:val="24"/>
          <w:lang w:val="en-US" w:eastAsia="zh-CN"/>
        </w:rPr>
        <w:t>by optimizing CSSF outside gap in CA/DC</w:t>
      </w:r>
    </w:p>
    <w:p w14:paraId="30C855FD" w14:textId="1D95BA8C" w:rsidR="00825607" w:rsidRPr="00825607" w:rsidRDefault="00C60BA0" w:rsidP="00825607">
      <w:pPr>
        <w:pStyle w:val="ListParagraph"/>
        <w:numPr>
          <w:ilvl w:val="1"/>
          <w:numId w:val="51"/>
        </w:numPr>
        <w:tabs>
          <w:tab w:val="left" w:pos="990"/>
        </w:tabs>
        <w:spacing w:after="120" w:line="252" w:lineRule="auto"/>
        <w:ind w:firstLineChars="0"/>
        <w:rPr>
          <w:color w:val="000000"/>
          <w:sz w:val="24"/>
          <w:szCs w:val="24"/>
          <w:lang w:val="en-US" w:eastAsia="zh-CN"/>
        </w:rPr>
      </w:pPr>
      <w:r w:rsidRPr="00C60BA0">
        <w:rPr>
          <w:color w:val="000000"/>
          <w:sz w:val="24"/>
          <w:szCs w:val="24"/>
          <w:lang w:val="en-US" w:eastAsia="zh-CN"/>
        </w:rPr>
        <w:t xml:space="preserve">Fast </w:t>
      </w:r>
      <w:proofErr w:type="spellStart"/>
      <w:r w:rsidRPr="00C60BA0">
        <w:rPr>
          <w:color w:val="000000"/>
          <w:sz w:val="24"/>
          <w:szCs w:val="24"/>
          <w:lang w:val="en-US" w:eastAsia="zh-CN"/>
        </w:rPr>
        <w:t>SCell</w:t>
      </w:r>
      <w:proofErr w:type="spellEnd"/>
      <w:r w:rsidRPr="00C60BA0">
        <w:rPr>
          <w:color w:val="000000"/>
          <w:sz w:val="24"/>
          <w:szCs w:val="24"/>
          <w:lang w:val="en-US" w:eastAsia="zh-CN"/>
        </w:rPr>
        <w:t xml:space="preserve"> activation for UE supporting Rel-18 EMR</w:t>
      </w:r>
    </w:p>
    <w:p w14:paraId="2494C54F" w14:textId="77777777" w:rsidR="00C31693" w:rsidRPr="003302A0" w:rsidRDefault="00C31693" w:rsidP="00C60BA0">
      <w:pPr>
        <w:tabs>
          <w:tab w:val="left" w:pos="990"/>
        </w:tabs>
        <w:overflowPunct/>
        <w:spacing w:after="120" w:line="252" w:lineRule="auto"/>
        <w:textAlignment w:val="auto"/>
        <w:rPr>
          <w:color w:val="000000"/>
          <w:sz w:val="24"/>
          <w:szCs w:val="24"/>
          <w:lang w:val="en-US" w:eastAsia="zh-CN"/>
        </w:rPr>
      </w:pPr>
    </w:p>
    <w:p w14:paraId="1F80AB55" w14:textId="05ED23F7"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8D68D4">
        <w:rPr>
          <w:b/>
          <w:bCs/>
          <w:color w:val="000000"/>
          <w:sz w:val="24"/>
          <w:szCs w:val="24"/>
          <w:u w:val="single"/>
          <w:lang w:val="en-US" w:eastAsia="zh-CN"/>
        </w:rPr>
        <w:t>11</w:t>
      </w:r>
      <w:r w:rsidR="00825607">
        <w:rPr>
          <w:b/>
          <w:bCs/>
          <w:color w:val="000000"/>
          <w:sz w:val="24"/>
          <w:szCs w:val="24"/>
          <w:u w:val="single"/>
          <w:lang w:val="en-US" w:eastAsia="zh-CN"/>
        </w:rPr>
        <w:t>5</w:t>
      </w:r>
      <w:r w:rsidRPr="003302A0">
        <w:rPr>
          <w:b/>
          <w:bCs/>
          <w:color w:val="000000"/>
          <w:sz w:val="24"/>
          <w:szCs w:val="24"/>
          <w:u w:val="single"/>
          <w:lang w:val="en-US" w:eastAsia="zh-CN"/>
        </w:rPr>
        <w:t xml:space="preserve"> meeting (</w:t>
      </w:r>
      <w:proofErr w:type="gramStart"/>
      <w:r w:rsidR="008D68D4">
        <w:rPr>
          <w:b/>
          <w:bCs/>
          <w:color w:val="000000"/>
          <w:sz w:val="24"/>
          <w:szCs w:val="24"/>
          <w:u w:val="single"/>
          <w:lang w:val="en-US" w:eastAsia="zh-CN"/>
        </w:rPr>
        <w:t>May</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825607">
        <w:rPr>
          <w:b/>
          <w:bCs/>
          <w:color w:val="000000"/>
          <w:sz w:val="24"/>
          <w:szCs w:val="24"/>
          <w:u w:val="single"/>
          <w:lang w:val="en-US" w:eastAsia="zh-CN"/>
        </w:rPr>
        <w:t>5</w:t>
      </w:r>
      <w:r w:rsidRPr="003302A0">
        <w:rPr>
          <w:b/>
          <w:bCs/>
          <w:color w:val="000000"/>
          <w:sz w:val="24"/>
          <w:szCs w:val="24"/>
          <w:u w:val="single"/>
          <w:lang w:val="en-US" w:eastAsia="zh-CN"/>
        </w:rPr>
        <w:t xml:space="preserve">, </w:t>
      </w:r>
      <w:r w:rsidR="008D68D4">
        <w:rPr>
          <w:b/>
          <w:bCs/>
          <w:color w:val="000000"/>
          <w:sz w:val="24"/>
          <w:szCs w:val="24"/>
          <w:u w:val="single"/>
          <w:lang w:val="en-US" w:eastAsia="zh-CN"/>
        </w:rPr>
        <w:t>0.5</w:t>
      </w:r>
      <w:r w:rsidRPr="003302A0">
        <w:rPr>
          <w:b/>
          <w:bCs/>
          <w:color w:val="000000"/>
          <w:sz w:val="24"/>
          <w:szCs w:val="24"/>
          <w:u w:val="single"/>
          <w:lang w:val="en-US" w:eastAsia="zh-CN"/>
        </w:rPr>
        <w:t>TU</w:t>
      </w:r>
      <w:r w:rsidR="00825607" w:rsidRPr="003302A0">
        <w:rPr>
          <w:b/>
          <w:bCs/>
          <w:color w:val="000000"/>
          <w:sz w:val="24"/>
          <w:szCs w:val="24"/>
          <w:u w:val="single"/>
          <w:lang w:val="en-US" w:eastAsia="zh-CN"/>
        </w:rPr>
        <w:t xml:space="preserve">, </w:t>
      </w:r>
      <w:r w:rsidR="00C60BA0">
        <w:rPr>
          <w:b/>
          <w:bCs/>
          <w:color w:val="000000"/>
          <w:sz w:val="24"/>
          <w:szCs w:val="24"/>
          <w:u w:val="single"/>
          <w:lang w:val="en-US" w:eastAsia="zh-CN"/>
        </w:rPr>
        <w:t>Performance</w:t>
      </w:r>
      <w:r w:rsidR="00C60BA0" w:rsidRPr="003302A0">
        <w:rPr>
          <w:b/>
          <w:bCs/>
          <w:color w:val="000000"/>
          <w:sz w:val="24"/>
          <w:szCs w:val="24"/>
          <w:u w:val="single"/>
          <w:lang w:val="en-US" w:eastAsia="zh-CN"/>
        </w:rPr>
        <w:t xml:space="preserve"> </w:t>
      </w:r>
      <w:r w:rsidR="00825607" w:rsidRPr="003302A0">
        <w:rPr>
          <w:b/>
          <w:bCs/>
          <w:color w:val="000000"/>
          <w:sz w:val="24"/>
          <w:szCs w:val="24"/>
          <w:u w:val="single"/>
          <w:lang w:val="en-US" w:eastAsia="zh-CN"/>
        </w:rPr>
        <w:t>part</w:t>
      </w:r>
      <w:r w:rsidRPr="003302A0">
        <w:rPr>
          <w:b/>
          <w:bCs/>
          <w:color w:val="000000"/>
          <w:sz w:val="24"/>
          <w:szCs w:val="24"/>
          <w:u w:val="single"/>
          <w:lang w:val="en-US" w:eastAsia="zh-CN"/>
        </w:rPr>
        <w:t>)</w:t>
      </w:r>
    </w:p>
    <w:p w14:paraId="6D15DA8A" w14:textId="77777777"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Discuss </w:t>
      </w:r>
      <w:r>
        <w:rPr>
          <w:color w:val="000000"/>
          <w:sz w:val="24"/>
          <w:szCs w:val="24"/>
          <w:lang w:val="en-US" w:eastAsia="zh-CN"/>
        </w:rPr>
        <w:t xml:space="preserve">and agree on the test case list </w:t>
      </w:r>
    </w:p>
    <w:p w14:paraId="56C86877" w14:textId="7B70996E" w:rsidR="00C60BA0" w:rsidRPr="00825607"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Subject to the discussion, the list may have a work splitting among companies</w:t>
      </w:r>
    </w:p>
    <w:p w14:paraId="615C7EDC" w14:textId="04761AE4"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Continue</w:t>
      </w:r>
      <w:r w:rsidRPr="00825607">
        <w:rPr>
          <w:color w:val="000000"/>
          <w:sz w:val="24"/>
          <w:szCs w:val="24"/>
          <w:lang w:val="en-US" w:eastAsia="zh-CN"/>
        </w:rPr>
        <w:t xml:space="preserve"> discuss</w:t>
      </w:r>
      <w:r>
        <w:rPr>
          <w:color w:val="000000"/>
          <w:sz w:val="24"/>
          <w:szCs w:val="24"/>
          <w:lang w:val="en-US" w:eastAsia="zh-CN"/>
        </w:rPr>
        <w:t>ion on</w:t>
      </w:r>
      <w:r w:rsidRPr="00825607">
        <w:rPr>
          <w:color w:val="000000"/>
          <w:sz w:val="24"/>
          <w:szCs w:val="24"/>
          <w:lang w:val="en-US" w:eastAsia="zh-CN"/>
        </w:rPr>
        <w:t xml:space="preserve"> the test cases for </w:t>
      </w:r>
      <w:r w:rsidR="00507EB2">
        <w:rPr>
          <w:color w:val="000000"/>
          <w:sz w:val="24"/>
          <w:szCs w:val="24"/>
          <w:lang w:val="en-US" w:eastAsia="zh-CN"/>
        </w:rPr>
        <w:t xml:space="preserve">the </w:t>
      </w:r>
      <w:r w:rsidRPr="00825607">
        <w:rPr>
          <w:color w:val="000000"/>
          <w:sz w:val="24"/>
          <w:szCs w:val="24"/>
          <w:lang w:val="en-US" w:eastAsia="zh-CN"/>
        </w:rPr>
        <w:t>following aspects</w:t>
      </w:r>
      <w:r>
        <w:rPr>
          <w:color w:val="000000"/>
          <w:sz w:val="24"/>
          <w:szCs w:val="24"/>
          <w:lang w:val="en-US" w:eastAsia="zh-CN"/>
        </w:rPr>
        <w:t>:</w:t>
      </w:r>
    </w:p>
    <w:p w14:paraId="347BB1C3"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lastRenderedPageBreak/>
        <w:t>FR2-1 L3 measurement delay</w:t>
      </w:r>
      <w:r>
        <w:rPr>
          <w:color w:val="000000"/>
          <w:sz w:val="24"/>
          <w:szCs w:val="24"/>
          <w:lang w:val="en-US" w:eastAsia="zh-CN"/>
        </w:rPr>
        <w:t xml:space="preserve"> reduction</w:t>
      </w:r>
      <w:r w:rsidRPr="00825607">
        <w:rPr>
          <w:color w:val="000000"/>
          <w:sz w:val="24"/>
          <w:szCs w:val="24"/>
          <w:lang w:val="en-US" w:eastAsia="zh-CN"/>
        </w:rPr>
        <w:t xml:space="preserve"> by optimizing Rx beam sweeping factor</w:t>
      </w:r>
    </w:p>
    <w:p w14:paraId="085F58A4"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FR2-1 L3 measurement delay </w:t>
      </w:r>
      <w:r>
        <w:rPr>
          <w:color w:val="000000"/>
          <w:sz w:val="24"/>
          <w:szCs w:val="24"/>
          <w:lang w:val="en-US" w:eastAsia="zh-CN"/>
        </w:rPr>
        <w:t>reduction</w:t>
      </w:r>
      <w:r w:rsidRPr="00825607">
        <w:rPr>
          <w:color w:val="000000"/>
          <w:sz w:val="24"/>
          <w:szCs w:val="24"/>
          <w:lang w:val="en-US" w:eastAsia="zh-CN"/>
        </w:rPr>
        <w:t xml:space="preserve"> by optimizing CSSF outside gap in CA/DC</w:t>
      </w:r>
    </w:p>
    <w:p w14:paraId="4CD8340A" w14:textId="77777777" w:rsidR="00C60BA0" w:rsidRPr="00825607"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C60BA0">
        <w:rPr>
          <w:color w:val="000000"/>
          <w:sz w:val="24"/>
          <w:szCs w:val="24"/>
          <w:lang w:val="en-US" w:eastAsia="zh-CN"/>
        </w:rPr>
        <w:t xml:space="preserve">Fast </w:t>
      </w:r>
      <w:proofErr w:type="spellStart"/>
      <w:r w:rsidRPr="00C60BA0">
        <w:rPr>
          <w:color w:val="000000"/>
          <w:sz w:val="24"/>
          <w:szCs w:val="24"/>
          <w:lang w:val="en-US" w:eastAsia="zh-CN"/>
        </w:rPr>
        <w:t>SCell</w:t>
      </w:r>
      <w:proofErr w:type="spellEnd"/>
      <w:r w:rsidRPr="00C60BA0">
        <w:rPr>
          <w:color w:val="000000"/>
          <w:sz w:val="24"/>
          <w:szCs w:val="24"/>
          <w:lang w:val="en-US" w:eastAsia="zh-CN"/>
        </w:rPr>
        <w:t xml:space="preserve"> activation for UE supporting Rel-18 EMR</w:t>
      </w:r>
    </w:p>
    <w:p w14:paraId="6D980F85" w14:textId="77777777" w:rsidR="008D68D4" w:rsidRPr="008D68D4" w:rsidRDefault="008D68D4" w:rsidP="008D68D4">
      <w:pPr>
        <w:tabs>
          <w:tab w:val="left" w:pos="990"/>
        </w:tabs>
        <w:overflowPunct/>
        <w:spacing w:after="120" w:line="252" w:lineRule="auto"/>
        <w:ind w:left="2160"/>
        <w:textAlignment w:val="auto"/>
        <w:rPr>
          <w:color w:val="000000"/>
          <w:sz w:val="24"/>
          <w:szCs w:val="24"/>
          <w:lang w:val="en-US" w:eastAsia="zh-CN"/>
        </w:rPr>
      </w:pPr>
    </w:p>
    <w:p w14:paraId="785FBC3B" w14:textId="77CCE496" w:rsidR="0007220A" w:rsidRPr="003302A0" w:rsidRDefault="0007220A" w:rsidP="0007220A">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sidR="008D68D4">
        <w:rPr>
          <w:b/>
          <w:bCs/>
          <w:color w:val="000000"/>
          <w:sz w:val="24"/>
          <w:szCs w:val="24"/>
          <w:u w:val="single"/>
          <w:lang w:val="en-US" w:eastAsia="zh-CN"/>
        </w:rPr>
        <w:t>1</w:t>
      </w:r>
      <w:r w:rsidR="00C60BA0">
        <w:rPr>
          <w:b/>
          <w:bCs/>
          <w:color w:val="000000"/>
          <w:sz w:val="24"/>
          <w:szCs w:val="24"/>
          <w:u w:val="single"/>
          <w:lang w:val="en-US" w:eastAsia="zh-CN"/>
        </w:rPr>
        <w:t>6</w:t>
      </w:r>
      <w:r w:rsidRPr="003302A0">
        <w:rPr>
          <w:b/>
          <w:bCs/>
          <w:color w:val="000000"/>
          <w:sz w:val="24"/>
          <w:szCs w:val="24"/>
          <w:u w:val="single"/>
          <w:lang w:val="en-US" w:eastAsia="zh-CN"/>
        </w:rPr>
        <w:t xml:space="preserve"> meeting (</w:t>
      </w:r>
      <w:proofErr w:type="gramStart"/>
      <w:r w:rsidR="008D68D4">
        <w:rPr>
          <w:b/>
          <w:bCs/>
          <w:color w:val="000000"/>
          <w:sz w:val="24"/>
          <w:szCs w:val="24"/>
          <w:u w:val="single"/>
          <w:lang w:val="en-US" w:eastAsia="zh-CN"/>
        </w:rPr>
        <w:t>Aug</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C60BA0">
        <w:rPr>
          <w:b/>
          <w:bCs/>
          <w:color w:val="000000"/>
          <w:sz w:val="24"/>
          <w:szCs w:val="24"/>
          <w:u w:val="single"/>
          <w:lang w:val="en-US" w:eastAsia="zh-CN"/>
        </w:rPr>
        <w:t>5</w:t>
      </w:r>
      <w:r w:rsidRPr="003302A0">
        <w:rPr>
          <w:b/>
          <w:bCs/>
          <w:color w:val="000000"/>
          <w:sz w:val="24"/>
          <w:szCs w:val="24"/>
          <w:u w:val="single"/>
          <w:lang w:val="en-US" w:eastAsia="zh-CN"/>
        </w:rPr>
        <w:t xml:space="preserve">, </w:t>
      </w:r>
      <w:r w:rsidR="00C60BA0">
        <w:rPr>
          <w:b/>
          <w:bCs/>
          <w:color w:val="000000"/>
          <w:sz w:val="24"/>
          <w:szCs w:val="24"/>
          <w:u w:val="single"/>
          <w:lang w:val="en-US" w:eastAsia="zh-CN"/>
        </w:rPr>
        <w:t>0</w:t>
      </w:r>
      <w:r w:rsidR="008D68D4">
        <w:rPr>
          <w:b/>
          <w:bCs/>
          <w:color w:val="000000"/>
          <w:sz w:val="24"/>
          <w:szCs w:val="24"/>
          <w:u w:val="single"/>
          <w:lang w:val="en-US" w:eastAsia="zh-CN"/>
        </w:rPr>
        <w:t>.5</w:t>
      </w:r>
      <w:r w:rsidRPr="003302A0">
        <w:rPr>
          <w:b/>
          <w:bCs/>
          <w:color w:val="000000"/>
          <w:sz w:val="24"/>
          <w:szCs w:val="24"/>
          <w:u w:val="single"/>
          <w:lang w:val="en-US" w:eastAsia="zh-CN"/>
        </w:rPr>
        <w:t xml:space="preserve">TU, </w:t>
      </w:r>
      <w:r w:rsidR="00C60BA0">
        <w:rPr>
          <w:b/>
          <w:bCs/>
          <w:color w:val="000000"/>
          <w:sz w:val="24"/>
          <w:szCs w:val="24"/>
          <w:u w:val="single"/>
          <w:lang w:val="en-US" w:eastAsia="zh-CN"/>
        </w:rPr>
        <w:t>Performance</w:t>
      </w:r>
      <w:r w:rsidRPr="003302A0">
        <w:rPr>
          <w:b/>
          <w:bCs/>
          <w:color w:val="000000"/>
          <w:sz w:val="24"/>
          <w:szCs w:val="24"/>
          <w:u w:val="single"/>
          <w:lang w:val="en-US" w:eastAsia="zh-CN"/>
        </w:rPr>
        <w:t xml:space="preserve"> part)</w:t>
      </w:r>
    </w:p>
    <w:p w14:paraId="183B0843" w14:textId="0846522E"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Maintenance on the test case list if needed, and the test case list is expected to be finalized by </w:t>
      </w:r>
      <w:r w:rsidR="00507EB2">
        <w:rPr>
          <w:color w:val="000000"/>
          <w:sz w:val="24"/>
          <w:szCs w:val="24"/>
          <w:lang w:val="en-US" w:eastAsia="zh-CN"/>
        </w:rPr>
        <w:t xml:space="preserve">the </w:t>
      </w:r>
      <w:r>
        <w:rPr>
          <w:color w:val="000000"/>
          <w:sz w:val="24"/>
          <w:szCs w:val="24"/>
          <w:lang w:val="en-US" w:eastAsia="zh-CN"/>
        </w:rPr>
        <w:t xml:space="preserve">end of this meeting </w:t>
      </w:r>
    </w:p>
    <w:p w14:paraId="2BB8BE2B" w14:textId="44FA3EEE" w:rsidR="00C60BA0" w:rsidRPr="00825607"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Work splitting among companies is expected to be finalized by </w:t>
      </w:r>
      <w:r w:rsidR="00507EB2">
        <w:rPr>
          <w:color w:val="000000"/>
          <w:sz w:val="24"/>
          <w:szCs w:val="24"/>
          <w:lang w:val="en-US" w:eastAsia="zh-CN"/>
        </w:rPr>
        <w:t xml:space="preserve">the </w:t>
      </w:r>
      <w:r>
        <w:rPr>
          <w:color w:val="000000"/>
          <w:sz w:val="24"/>
          <w:szCs w:val="24"/>
          <w:lang w:val="en-US" w:eastAsia="zh-CN"/>
        </w:rPr>
        <w:t>end of this meeting</w:t>
      </w:r>
    </w:p>
    <w:p w14:paraId="69644A91" w14:textId="21819D23"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Continue</w:t>
      </w:r>
      <w:r w:rsidRPr="00825607">
        <w:rPr>
          <w:color w:val="000000"/>
          <w:sz w:val="24"/>
          <w:szCs w:val="24"/>
          <w:lang w:val="en-US" w:eastAsia="zh-CN"/>
        </w:rPr>
        <w:t xml:space="preserve"> discuss</w:t>
      </w:r>
      <w:r>
        <w:rPr>
          <w:color w:val="000000"/>
          <w:sz w:val="24"/>
          <w:szCs w:val="24"/>
          <w:lang w:val="en-US" w:eastAsia="zh-CN"/>
        </w:rPr>
        <w:t>ion on</w:t>
      </w:r>
      <w:r w:rsidRPr="00825607">
        <w:rPr>
          <w:color w:val="000000"/>
          <w:sz w:val="24"/>
          <w:szCs w:val="24"/>
          <w:lang w:val="en-US" w:eastAsia="zh-CN"/>
        </w:rPr>
        <w:t xml:space="preserve"> the test cases for </w:t>
      </w:r>
      <w:r w:rsidR="00507EB2">
        <w:rPr>
          <w:color w:val="000000"/>
          <w:sz w:val="24"/>
          <w:szCs w:val="24"/>
          <w:lang w:val="en-US" w:eastAsia="zh-CN"/>
        </w:rPr>
        <w:t xml:space="preserve">the </w:t>
      </w:r>
      <w:r w:rsidRPr="00825607">
        <w:rPr>
          <w:color w:val="000000"/>
          <w:sz w:val="24"/>
          <w:szCs w:val="24"/>
          <w:lang w:val="en-US" w:eastAsia="zh-CN"/>
        </w:rPr>
        <w:t>following aspects</w:t>
      </w:r>
      <w:r>
        <w:rPr>
          <w:color w:val="000000"/>
          <w:sz w:val="24"/>
          <w:szCs w:val="24"/>
          <w:lang w:val="en-US" w:eastAsia="zh-CN"/>
        </w:rPr>
        <w:t>:</w:t>
      </w:r>
    </w:p>
    <w:p w14:paraId="478D7970"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FR2-1 L3 measurement delay</w:t>
      </w:r>
      <w:r>
        <w:rPr>
          <w:color w:val="000000"/>
          <w:sz w:val="24"/>
          <w:szCs w:val="24"/>
          <w:lang w:val="en-US" w:eastAsia="zh-CN"/>
        </w:rPr>
        <w:t xml:space="preserve"> reduction</w:t>
      </w:r>
      <w:r w:rsidRPr="00825607">
        <w:rPr>
          <w:color w:val="000000"/>
          <w:sz w:val="24"/>
          <w:szCs w:val="24"/>
          <w:lang w:val="en-US" w:eastAsia="zh-CN"/>
        </w:rPr>
        <w:t xml:space="preserve"> by optimizing Rx beam sweeping factor</w:t>
      </w:r>
    </w:p>
    <w:p w14:paraId="19789295"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FR2-1 L3 measurement delay </w:t>
      </w:r>
      <w:r>
        <w:rPr>
          <w:color w:val="000000"/>
          <w:sz w:val="24"/>
          <w:szCs w:val="24"/>
          <w:lang w:val="en-US" w:eastAsia="zh-CN"/>
        </w:rPr>
        <w:t>reduction</w:t>
      </w:r>
      <w:r w:rsidRPr="00825607">
        <w:rPr>
          <w:color w:val="000000"/>
          <w:sz w:val="24"/>
          <w:szCs w:val="24"/>
          <w:lang w:val="en-US" w:eastAsia="zh-CN"/>
        </w:rPr>
        <w:t xml:space="preserve"> by optimizing CSSF outside gap in CA/DC</w:t>
      </w:r>
    </w:p>
    <w:p w14:paraId="419C3040" w14:textId="77777777" w:rsidR="00C60BA0" w:rsidRPr="00825607"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C60BA0">
        <w:rPr>
          <w:color w:val="000000"/>
          <w:sz w:val="24"/>
          <w:szCs w:val="24"/>
          <w:lang w:val="en-US" w:eastAsia="zh-CN"/>
        </w:rPr>
        <w:t xml:space="preserve">Fast </w:t>
      </w:r>
      <w:proofErr w:type="spellStart"/>
      <w:r w:rsidRPr="00C60BA0">
        <w:rPr>
          <w:color w:val="000000"/>
          <w:sz w:val="24"/>
          <w:szCs w:val="24"/>
          <w:lang w:val="en-US" w:eastAsia="zh-CN"/>
        </w:rPr>
        <w:t>SCell</w:t>
      </w:r>
      <w:proofErr w:type="spellEnd"/>
      <w:r w:rsidRPr="00C60BA0">
        <w:rPr>
          <w:color w:val="000000"/>
          <w:sz w:val="24"/>
          <w:szCs w:val="24"/>
          <w:lang w:val="en-US" w:eastAsia="zh-CN"/>
        </w:rPr>
        <w:t xml:space="preserve"> activation for UE supporting Rel-18 EMR</w:t>
      </w:r>
    </w:p>
    <w:p w14:paraId="261E0ACD" w14:textId="77777777" w:rsidR="006375D9" w:rsidRPr="006375D9" w:rsidRDefault="006375D9" w:rsidP="006375D9">
      <w:pPr>
        <w:tabs>
          <w:tab w:val="left" w:pos="990"/>
        </w:tabs>
        <w:overflowPunct/>
        <w:spacing w:after="120" w:line="252" w:lineRule="auto"/>
        <w:ind w:left="1440"/>
        <w:textAlignment w:val="auto"/>
        <w:rPr>
          <w:color w:val="000000"/>
          <w:sz w:val="24"/>
          <w:szCs w:val="24"/>
          <w:lang w:val="en-US" w:eastAsia="zh-CN"/>
        </w:rPr>
      </w:pPr>
    </w:p>
    <w:p w14:paraId="762FFAA0" w14:textId="2A18F127" w:rsidR="002C1A00" w:rsidRP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2C1A00">
        <w:rPr>
          <w:b/>
          <w:bCs/>
          <w:color w:val="000000"/>
          <w:sz w:val="24"/>
          <w:szCs w:val="24"/>
          <w:u w:val="single"/>
          <w:lang w:val="en-US" w:eastAsia="zh-CN"/>
        </w:rPr>
        <w:t>3GPP RAN4 #1</w:t>
      </w:r>
      <w:r w:rsidR="00582CB5">
        <w:rPr>
          <w:b/>
          <w:bCs/>
          <w:color w:val="000000"/>
          <w:sz w:val="24"/>
          <w:szCs w:val="24"/>
          <w:u w:val="single"/>
          <w:lang w:val="en-US" w:eastAsia="zh-CN"/>
        </w:rPr>
        <w:t>1</w:t>
      </w:r>
      <w:r w:rsidR="00C60BA0">
        <w:rPr>
          <w:b/>
          <w:bCs/>
          <w:color w:val="000000"/>
          <w:sz w:val="24"/>
          <w:szCs w:val="24"/>
          <w:u w:val="single"/>
          <w:lang w:val="en-US" w:eastAsia="zh-CN"/>
        </w:rPr>
        <w:t>6bis</w:t>
      </w:r>
      <w:r w:rsidRPr="002C1A00">
        <w:rPr>
          <w:b/>
          <w:bCs/>
          <w:color w:val="000000"/>
          <w:sz w:val="24"/>
          <w:szCs w:val="24"/>
          <w:u w:val="single"/>
          <w:lang w:val="en-US" w:eastAsia="zh-CN"/>
        </w:rPr>
        <w:t xml:space="preserve"> meeting (</w:t>
      </w:r>
      <w:proofErr w:type="gramStart"/>
      <w:r w:rsidR="00582CB5">
        <w:rPr>
          <w:b/>
          <w:bCs/>
          <w:color w:val="000000"/>
          <w:sz w:val="24"/>
          <w:szCs w:val="24"/>
          <w:u w:val="single"/>
          <w:lang w:val="en-US" w:eastAsia="zh-CN"/>
        </w:rPr>
        <w:t>Oct,</w:t>
      </w:r>
      <w:proofErr w:type="gramEnd"/>
      <w:r w:rsidRPr="002C1A00">
        <w:rPr>
          <w:b/>
          <w:bCs/>
          <w:color w:val="000000"/>
          <w:sz w:val="24"/>
          <w:szCs w:val="24"/>
          <w:u w:val="single"/>
          <w:lang w:val="en-US" w:eastAsia="zh-CN"/>
        </w:rPr>
        <w:t xml:space="preserve"> 202</w:t>
      </w:r>
      <w:r w:rsidR="00C60BA0">
        <w:rPr>
          <w:b/>
          <w:bCs/>
          <w:color w:val="000000"/>
          <w:sz w:val="24"/>
          <w:szCs w:val="24"/>
          <w:u w:val="single"/>
          <w:lang w:val="en-US" w:eastAsia="zh-CN"/>
        </w:rPr>
        <w:t>5</w:t>
      </w:r>
      <w:r w:rsidRPr="002C1A00">
        <w:rPr>
          <w:b/>
          <w:bCs/>
          <w:color w:val="000000"/>
          <w:sz w:val="24"/>
          <w:szCs w:val="24"/>
          <w:u w:val="single"/>
          <w:lang w:val="en-US" w:eastAsia="zh-CN"/>
        </w:rPr>
        <w:t xml:space="preserve">, 1TU, </w:t>
      </w:r>
      <w:r w:rsidR="00C60BA0">
        <w:rPr>
          <w:b/>
          <w:bCs/>
          <w:color w:val="000000"/>
          <w:sz w:val="24"/>
          <w:szCs w:val="24"/>
          <w:u w:val="single"/>
          <w:lang w:val="en-US" w:eastAsia="zh-CN"/>
        </w:rPr>
        <w:t>Performance</w:t>
      </w:r>
      <w:r w:rsidR="00C60BA0" w:rsidRPr="003302A0">
        <w:rPr>
          <w:b/>
          <w:bCs/>
          <w:color w:val="000000"/>
          <w:sz w:val="24"/>
          <w:szCs w:val="24"/>
          <w:u w:val="single"/>
          <w:lang w:val="en-US" w:eastAsia="zh-CN"/>
        </w:rPr>
        <w:t xml:space="preserve"> </w:t>
      </w:r>
      <w:r w:rsidRPr="002C1A00">
        <w:rPr>
          <w:b/>
          <w:bCs/>
          <w:color w:val="000000"/>
          <w:sz w:val="24"/>
          <w:szCs w:val="24"/>
          <w:u w:val="single"/>
          <w:lang w:val="en-US" w:eastAsia="zh-CN"/>
        </w:rPr>
        <w:t>part)</w:t>
      </w:r>
    </w:p>
    <w:p w14:paraId="690A3DBA" w14:textId="5497FF96" w:rsidR="00C60BA0" w:rsidRDefault="00C60BA0" w:rsidP="00C60BA0">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Continue</w:t>
      </w:r>
      <w:r w:rsidRPr="00825607">
        <w:rPr>
          <w:color w:val="000000"/>
          <w:sz w:val="24"/>
          <w:szCs w:val="24"/>
          <w:lang w:val="en-US" w:eastAsia="zh-CN"/>
        </w:rPr>
        <w:t xml:space="preserve"> discuss</w:t>
      </w:r>
      <w:r>
        <w:rPr>
          <w:color w:val="000000"/>
          <w:sz w:val="24"/>
          <w:szCs w:val="24"/>
          <w:lang w:val="en-US" w:eastAsia="zh-CN"/>
        </w:rPr>
        <w:t>ion on</w:t>
      </w:r>
      <w:r w:rsidRPr="00825607">
        <w:rPr>
          <w:color w:val="000000"/>
          <w:sz w:val="24"/>
          <w:szCs w:val="24"/>
          <w:lang w:val="en-US" w:eastAsia="zh-CN"/>
        </w:rPr>
        <w:t xml:space="preserve"> the test cases for </w:t>
      </w:r>
      <w:r w:rsidR="00507EB2">
        <w:rPr>
          <w:color w:val="000000"/>
          <w:sz w:val="24"/>
          <w:szCs w:val="24"/>
          <w:lang w:val="en-US" w:eastAsia="zh-CN"/>
        </w:rPr>
        <w:t xml:space="preserve">the </w:t>
      </w:r>
      <w:r w:rsidRPr="00825607">
        <w:rPr>
          <w:color w:val="000000"/>
          <w:sz w:val="24"/>
          <w:szCs w:val="24"/>
          <w:lang w:val="en-US" w:eastAsia="zh-CN"/>
        </w:rPr>
        <w:t>following aspects</w:t>
      </w:r>
      <w:r>
        <w:rPr>
          <w:color w:val="000000"/>
          <w:sz w:val="24"/>
          <w:szCs w:val="24"/>
          <w:lang w:val="en-US" w:eastAsia="zh-CN"/>
        </w:rPr>
        <w:t>:</w:t>
      </w:r>
    </w:p>
    <w:p w14:paraId="48EF05C6"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FR2-1 L3 measurement delay</w:t>
      </w:r>
      <w:r>
        <w:rPr>
          <w:color w:val="000000"/>
          <w:sz w:val="24"/>
          <w:szCs w:val="24"/>
          <w:lang w:val="en-US" w:eastAsia="zh-CN"/>
        </w:rPr>
        <w:t xml:space="preserve"> reduction</w:t>
      </w:r>
      <w:r w:rsidRPr="00825607">
        <w:rPr>
          <w:color w:val="000000"/>
          <w:sz w:val="24"/>
          <w:szCs w:val="24"/>
          <w:lang w:val="en-US" w:eastAsia="zh-CN"/>
        </w:rPr>
        <w:t xml:space="preserve"> by optimizing Rx beam sweeping factor</w:t>
      </w:r>
    </w:p>
    <w:p w14:paraId="14BD6AC7"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825607">
        <w:rPr>
          <w:color w:val="000000"/>
          <w:sz w:val="24"/>
          <w:szCs w:val="24"/>
          <w:lang w:val="en-US" w:eastAsia="zh-CN"/>
        </w:rPr>
        <w:t xml:space="preserve">FR2-1 L3 measurement delay </w:t>
      </w:r>
      <w:r>
        <w:rPr>
          <w:color w:val="000000"/>
          <w:sz w:val="24"/>
          <w:szCs w:val="24"/>
          <w:lang w:val="en-US" w:eastAsia="zh-CN"/>
        </w:rPr>
        <w:t>reduction</w:t>
      </w:r>
      <w:r w:rsidRPr="00825607">
        <w:rPr>
          <w:color w:val="000000"/>
          <w:sz w:val="24"/>
          <w:szCs w:val="24"/>
          <w:lang w:val="en-US" w:eastAsia="zh-CN"/>
        </w:rPr>
        <w:t xml:space="preserve"> by optimizing CSSF outside gap in CA/DC</w:t>
      </w:r>
    </w:p>
    <w:p w14:paraId="41B612B5" w14:textId="77777777" w:rsidR="00C60BA0" w:rsidRDefault="00C60BA0" w:rsidP="00C60BA0">
      <w:pPr>
        <w:pStyle w:val="ListParagraph"/>
        <w:numPr>
          <w:ilvl w:val="1"/>
          <w:numId w:val="51"/>
        </w:numPr>
        <w:tabs>
          <w:tab w:val="left" w:pos="990"/>
        </w:tabs>
        <w:spacing w:after="120" w:line="252" w:lineRule="auto"/>
        <w:ind w:firstLineChars="0"/>
        <w:rPr>
          <w:color w:val="000000"/>
          <w:sz w:val="24"/>
          <w:szCs w:val="24"/>
          <w:lang w:val="en-US" w:eastAsia="zh-CN"/>
        </w:rPr>
      </w:pPr>
      <w:r w:rsidRPr="00C60BA0">
        <w:rPr>
          <w:color w:val="000000"/>
          <w:sz w:val="24"/>
          <w:szCs w:val="24"/>
          <w:lang w:val="en-US" w:eastAsia="zh-CN"/>
        </w:rPr>
        <w:t xml:space="preserve">Fast </w:t>
      </w:r>
      <w:proofErr w:type="spellStart"/>
      <w:r w:rsidRPr="00C60BA0">
        <w:rPr>
          <w:color w:val="000000"/>
          <w:sz w:val="24"/>
          <w:szCs w:val="24"/>
          <w:lang w:val="en-US" w:eastAsia="zh-CN"/>
        </w:rPr>
        <w:t>SCell</w:t>
      </w:r>
      <w:proofErr w:type="spellEnd"/>
      <w:r w:rsidRPr="00C60BA0">
        <w:rPr>
          <w:color w:val="000000"/>
          <w:sz w:val="24"/>
          <w:szCs w:val="24"/>
          <w:lang w:val="en-US" w:eastAsia="zh-CN"/>
        </w:rPr>
        <w:t xml:space="preserve"> activation for UE supporting Rel-18 EMR</w:t>
      </w:r>
    </w:p>
    <w:p w14:paraId="4E832A83" w14:textId="05FFE4D4" w:rsidR="00C60BA0" w:rsidRDefault="00C60BA0" w:rsidP="00D803CF">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Based on the work splitting and test case list agreed in last meeting, responsible companies bring in the draft CRs</w:t>
      </w:r>
      <w:r w:rsidR="00D803CF">
        <w:rPr>
          <w:color w:val="000000"/>
          <w:sz w:val="24"/>
          <w:szCs w:val="24"/>
          <w:lang w:val="en-US" w:eastAsia="zh-CN"/>
        </w:rPr>
        <w:t xml:space="preserve"> for discussion</w:t>
      </w:r>
    </w:p>
    <w:p w14:paraId="004B87AF" w14:textId="33B9385F" w:rsidR="00D803CF" w:rsidRPr="00D803CF" w:rsidRDefault="00D803CF" w:rsidP="00D803CF">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Endorse draft CR(s) if consensus can be achieved on the contents</w:t>
      </w:r>
    </w:p>
    <w:p w14:paraId="061B16D6"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601CD920" w14:textId="2F8D283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582CB5">
        <w:rPr>
          <w:b/>
          <w:bCs/>
          <w:color w:val="000000"/>
          <w:sz w:val="24"/>
          <w:szCs w:val="24"/>
          <w:u w:val="single"/>
          <w:lang w:val="en-US" w:eastAsia="zh-CN"/>
        </w:rPr>
        <w:t>11</w:t>
      </w:r>
      <w:r w:rsidR="00D803CF">
        <w:rPr>
          <w:b/>
          <w:bCs/>
          <w:color w:val="000000"/>
          <w:sz w:val="24"/>
          <w:szCs w:val="24"/>
          <w:u w:val="single"/>
          <w:lang w:val="en-US" w:eastAsia="zh-CN"/>
        </w:rPr>
        <w:t>7</w:t>
      </w:r>
      <w:r w:rsidRPr="003302A0">
        <w:rPr>
          <w:b/>
          <w:bCs/>
          <w:color w:val="000000"/>
          <w:sz w:val="24"/>
          <w:szCs w:val="24"/>
          <w:u w:val="single"/>
          <w:lang w:val="en-US" w:eastAsia="zh-CN"/>
        </w:rPr>
        <w:t xml:space="preserve"> meeting (</w:t>
      </w:r>
      <w:proofErr w:type="gramStart"/>
      <w:r w:rsidR="00582CB5">
        <w:rPr>
          <w:b/>
          <w:bCs/>
          <w:color w:val="000000"/>
          <w:sz w:val="24"/>
          <w:szCs w:val="24"/>
          <w:u w:val="single"/>
          <w:lang w:val="en-US" w:eastAsia="zh-CN"/>
        </w:rPr>
        <w:t>Nov</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202</w:t>
      </w:r>
      <w:r w:rsidR="00D803CF">
        <w:rPr>
          <w:b/>
          <w:bCs/>
          <w:color w:val="000000"/>
          <w:sz w:val="24"/>
          <w:szCs w:val="24"/>
          <w:u w:val="single"/>
          <w:lang w:val="en-US" w:eastAsia="zh-CN"/>
        </w:rPr>
        <w:t>5</w:t>
      </w:r>
      <w:r w:rsidRPr="003302A0">
        <w:rPr>
          <w:b/>
          <w:bCs/>
          <w:color w:val="000000"/>
          <w:sz w:val="24"/>
          <w:szCs w:val="24"/>
          <w:u w:val="single"/>
          <w:lang w:val="en-US" w:eastAsia="zh-CN"/>
        </w:rPr>
        <w:t xml:space="preserve">, 1TU, </w:t>
      </w:r>
      <w:r w:rsidR="00D803CF">
        <w:rPr>
          <w:b/>
          <w:bCs/>
          <w:color w:val="000000"/>
          <w:sz w:val="24"/>
          <w:szCs w:val="24"/>
          <w:u w:val="single"/>
          <w:lang w:val="en-US" w:eastAsia="zh-CN"/>
        </w:rPr>
        <w:t>Performance</w:t>
      </w:r>
      <w:r w:rsidR="00D803CF" w:rsidRPr="003302A0">
        <w:rPr>
          <w:b/>
          <w:bCs/>
          <w:color w:val="000000"/>
          <w:sz w:val="24"/>
          <w:szCs w:val="24"/>
          <w:u w:val="single"/>
          <w:lang w:val="en-US" w:eastAsia="zh-CN"/>
        </w:rPr>
        <w:t xml:space="preserve"> </w:t>
      </w:r>
      <w:r w:rsidR="00D803CF" w:rsidRPr="002C1A00">
        <w:rPr>
          <w:b/>
          <w:bCs/>
          <w:color w:val="000000"/>
          <w:sz w:val="24"/>
          <w:szCs w:val="24"/>
          <w:u w:val="single"/>
          <w:lang w:val="en-US" w:eastAsia="zh-CN"/>
        </w:rPr>
        <w:t>part</w:t>
      </w:r>
      <w:r w:rsidRPr="003302A0">
        <w:rPr>
          <w:b/>
          <w:bCs/>
          <w:color w:val="000000"/>
          <w:sz w:val="24"/>
          <w:szCs w:val="24"/>
          <w:u w:val="single"/>
          <w:lang w:val="en-US" w:eastAsia="zh-CN"/>
        </w:rPr>
        <w:t>)</w:t>
      </w:r>
    </w:p>
    <w:p w14:paraId="02337C8C" w14:textId="147B2DC8" w:rsidR="00D803CF" w:rsidRDefault="00D803CF" w:rsidP="00D803CF">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Continue discussion on draft CR(s) for </w:t>
      </w:r>
      <w:r w:rsidR="00507EB2">
        <w:rPr>
          <w:color w:val="000000"/>
          <w:sz w:val="24"/>
          <w:szCs w:val="24"/>
          <w:lang w:val="en-US" w:eastAsia="zh-CN"/>
        </w:rPr>
        <w:t xml:space="preserve">the </w:t>
      </w:r>
      <w:r>
        <w:rPr>
          <w:color w:val="000000"/>
          <w:sz w:val="24"/>
          <w:szCs w:val="24"/>
          <w:lang w:val="en-US" w:eastAsia="zh-CN"/>
        </w:rPr>
        <w:t>following aspects</w:t>
      </w:r>
      <w:r w:rsidR="00507EB2">
        <w:rPr>
          <w:color w:val="000000"/>
          <w:sz w:val="24"/>
          <w:szCs w:val="24"/>
          <w:lang w:val="en-US" w:eastAsia="zh-CN"/>
        </w:rPr>
        <w:t>:</w:t>
      </w:r>
    </w:p>
    <w:p w14:paraId="03B0EB99" w14:textId="2D91C7BF" w:rsidR="00D803CF" w:rsidRDefault="00D803CF" w:rsidP="00D803CF">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Test cases for </w:t>
      </w:r>
      <w:r w:rsidRPr="00825607">
        <w:rPr>
          <w:color w:val="000000"/>
          <w:sz w:val="24"/>
          <w:szCs w:val="24"/>
          <w:lang w:val="en-US" w:eastAsia="zh-CN"/>
        </w:rPr>
        <w:t>FR2-1 L3 measurement delay</w:t>
      </w:r>
      <w:r>
        <w:rPr>
          <w:color w:val="000000"/>
          <w:sz w:val="24"/>
          <w:szCs w:val="24"/>
          <w:lang w:val="en-US" w:eastAsia="zh-CN"/>
        </w:rPr>
        <w:t xml:space="preserve"> reduction</w:t>
      </w:r>
      <w:r w:rsidRPr="00825607">
        <w:rPr>
          <w:color w:val="000000"/>
          <w:sz w:val="24"/>
          <w:szCs w:val="24"/>
          <w:lang w:val="en-US" w:eastAsia="zh-CN"/>
        </w:rPr>
        <w:t xml:space="preserve"> by optimizing Rx beam sweeping factor</w:t>
      </w:r>
    </w:p>
    <w:p w14:paraId="354AF69E" w14:textId="0035057D" w:rsidR="00D803CF" w:rsidRDefault="00D803CF" w:rsidP="00D803CF">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Test cases for </w:t>
      </w:r>
      <w:r w:rsidRPr="00825607">
        <w:rPr>
          <w:color w:val="000000"/>
          <w:sz w:val="24"/>
          <w:szCs w:val="24"/>
          <w:lang w:val="en-US" w:eastAsia="zh-CN"/>
        </w:rPr>
        <w:t xml:space="preserve">FR2-1 L3 measurement delay </w:t>
      </w:r>
      <w:r>
        <w:rPr>
          <w:color w:val="000000"/>
          <w:sz w:val="24"/>
          <w:szCs w:val="24"/>
          <w:lang w:val="en-US" w:eastAsia="zh-CN"/>
        </w:rPr>
        <w:t>reduction</w:t>
      </w:r>
      <w:r w:rsidRPr="00825607">
        <w:rPr>
          <w:color w:val="000000"/>
          <w:sz w:val="24"/>
          <w:szCs w:val="24"/>
          <w:lang w:val="en-US" w:eastAsia="zh-CN"/>
        </w:rPr>
        <w:t xml:space="preserve"> by optimizing CSSF outside gap in CA/DC</w:t>
      </w:r>
    </w:p>
    <w:p w14:paraId="0FAB5EB1" w14:textId="4B6380BB" w:rsidR="00D803CF" w:rsidRPr="00D803CF" w:rsidRDefault="00D803CF" w:rsidP="00D803CF">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Test cases for </w:t>
      </w:r>
      <w:r w:rsidRPr="00C60BA0">
        <w:rPr>
          <w:color w:val="000000"/>
          <w:sz w:val="24"/>
          <w:szCs w:val="24"/>
          <w:lang w:val="en-US" w:eastAsia="zh-CN"/>
        </w:rPr>
        <w:t xml:space="preserve">Fast </w:t>
      </w:r>
      <w:proofErr w:type="spellStart"/>
      <w:r w:rsidRPr="00C60BA0">
        <w:rPr>
          <w:color w:val="000000"/>
          <w:sz w:val="24"/>
          <w:szCs w:val="24"/>
          <w:lang w:val="en-US" w:eastAsia="zh-CN"/>
        </w:rPr>
        <w:t>SCell</w:t>
      </w:r>
      <w:proofErr w:type="spellEnd"/>
      <w:r w:rsidRPr="00C60BA0">
        <w:rPr>
          <w:color w:val="000000"/>
          <w:sz w:val="24"/>
          <w:szCs w:val="24"/>
          <w:lang w:val="en-US" w:eastAsia="zh-CN"/>
        </w:rPr>
        <w:t xml:space="preserve"> activation for UE supporting Rel-18 EMR</w:t>
      </w:r>
    </w:p>
    <w:p w14:paraId="6AC3032A" w14:textId="036A5669" w:rsidR="00D803CF" w:rsidRDefault="00D803CF" w:rsidP="00D803CF">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Attempt to endorse draft CR(s) for </w:t>
      </w:r>
      <w:r w:rsidR="00507EB2">
        <w:rPr>
          <w:color w:val="000000"/>
          <w:sz w:val="24"/>
          <w:szCs w:val="24"/>
          <w:lang w:val="en-US" w:eastAsia="zh-CN"/>
        </w:rPr>
        <w:t xml:space="preserve">the </w:t>
      </w:r>
      <w:r>
        <w:rPr>
          <w:color w:val="000000"/>
          <w:sz w:val="24"/>
          <w:szCs w:val="24"/>
          <w:lang w:val="en-US" w:eastAsia="zh-CN"/>
        </w:rPr>
        <w:t>above aspects</w:t>
      </w:r>
    </w:p>
    <w:p w14:paraId="33454123" w14:textId="3EC53317" w:rsidR="00507EB2" w:rsidRDefault="00507EB2" w:rsidP="00507EB2">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Rapportuer(s) consolidates endorsed draft CRs into big CR(s) for formal agreement</w:t>
      </w:r>
    </w:p>
    <w:p w14:paraId="32C75F22" w14:textId="77777777" w:rsidR="00582CB5" w:rsidRPr="00582CB5" w:rsidRDefault="00582CB5" w:rsidP="00582CB5">
      <w:pPr>
        <w:tabs>
          <w:tab w:val="left" w:pos="990"/>
        </w:tabs>
        <w:overflowPunct/>
        <w:spacing w:after="120" w:line="252" w:lineRule="auto"/>
        <w:ind w:left="1440"/>
        <w:textAlignment w:val="auto"/>
        <w:rPr>
          <w:color w:val="000000"/>
          <w:sz w:val="24"/>
          <w:szCs w:val="24"/>
          <w:lang w:val="en-US" w:eastAsia="zh-CN"/>
        </w:rPr>
      </w:pPr>
    </w:p>
    <w:p w14:paraId="01D5EFFA" w14:textId="7988A010" w:rsid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sidR="002F6793">
        <w:rPr>
          <w:b/>
          <w:bCs/>
          <w:color w:val="000000"/>
          <w:sz w:val="24"/>
          <w:szCs w:val="24"/>
          <w:u w:val="single"/>
          <w:lang w:val="en-US" w:eastAsia="zh-CN"/>
        </w:rPr>
        <w:t>1</w:t>
      </w:r>
      <w:r w:rsidR="00507EB2">
        <w:rPr>
          <w:b/>
          <w:bCs/>
          <w:color w:val="000000"/>
          <w:sz w:val="24"/>
          <w:szCs w:val="24"/>
          <w:u w:val="single"/>
          <w:lang w:val="en-US" w:eastAsia="zh-CN"/>
        </w:rPr>
        <w:t>8</w:t>
      </w:r>
      <w:r w:rsidRPr="003302A0">
        <w:rPr>
          <w:b/>
          <w:bCs/>
          <w:color w:val="000000"/>
          <w:sz w:val="24"/>
          <w:szCs w:val="24"/>
          <w:u w:val="single"/>
          <w:lang w:val="en-US" w:eastAsia="zh-CN"/>
        </w:rPr>
        <w:t xml:space="preserve"> meeting (</w:t>
      </w:r>
      <w:proofErr w:type="gramStart"/>
      <w:r w:rsidR="002F6793">
        <w:rPr>
          <w:b/>
          <w:bCs/>
          <w:color w:val="000000"/>
          <w:sz w:val="24"/>
          <w:szCs w:val="24"/>
          <w:u w:val="single"/>
          <w:lang w:val="en-US" w:eastAsia="zh-CN"/>
        </w:rPr>
        <w:t>Feb</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w:t>
      </w:r>
      <w:r w:rsidR="009B0F02" w:rsidRPr="003302A0">
        <w:rPr>
          <w:b/>
          <w:bCs/>
          <w:color w:val="000000"/>
          <w:sz w:val="24"/>
          <w:szCs w:val="24"/>
          <w:u w:val="single"/>
          <w:lang w:val="en-US" w:eastAsia="zh-CN"/>
        </w:rPr>
        <w:t>202</w:t>
      </w:r>
      <w:r w:rsidR="00507EB2">
        <w:rPr>
          <w:b/>
          <w:bCs/>
          <w:color w:val="000000"/>
          <w:sz w:val="24"/>
          <w:szCs w:val="24"/>
          <w:u w:val="single"/>
          <w:lang w:val="en-US" w:eastAsia="zh-CN"/>
        </w:rPr>
        <w:t>6</w:t>
      </w:r>
      <w:r w:rsidRPr="003302A0">
        <w:rPr>
          <w:b/>
          <w:bCs/>
          <w:color w:val="000000"/>
          <w:sz w:val="24"/>
          <w:szCs w:val="24"/>
          <w:u w:val="single"/>
          <w:lang w:val="en-US" w:eastAsia="zh-CN"/>
        </w:rPr>
        <w:t xml:space="preserve">, 1TU, </w:t>
      </w:r>
      <w:r w:rsidR="00507EB2">
        <w:rPr>
          <w:b/>
          <w:bCs/>
          <w:color w:val="000000"/>
          <w:sz w:val="24"/>
          <w:szCs w:val="24"/>
          <w:u w:val="single"/>
          <w:lang w:val="en-US" w:eastAsia="zh-CN"/>
        </w:rPr>
        <w:t>Performance</w:t>
      </w:r>
      <w:r w:rsidR="00507EB2" w:rsidRPr="003302A0">
        <w:rPr>
          <w:b/>
          <w:bCs/>
          <w:color w:val="000000"/>
          <w:sz w:val="24"/>
          <w:szCs w:val="24"/>
          <w:u w:val="single"/>
          <w:lang w:val="en-US" w:eastAsia="zh-CN"/>
        </w:rPr>
        <w:t xml:space="preserve"> </w:t>
      </w:r>
      <w:r w:rsidR="00507EB2" w:rsidRPr="002C1A00">
        <w:rPr>
          <w:b/>
          <w:bCs/>
          <w:color w:val="000000"/>
          <w:sz w:val="24"/>
          <w:szCs w:val="24"/>
          <w:u w:val="single"/>
          <w:lang w:val="en-US" w:eastAsia="zh-CN"/>
        </w:rPr>
        <w:t>part</w:t>
      </w:r>
      <w:r w:rsidRPr="003302A0">
        <w:rPr>
          <w:b/>
          <w:bCs/>
          <w:color w:val="000000"/>
          <w:sz w:val="24"/>
          <w:szCs w:val="24"/>
          <w:u w:val="single"/>
          <w:lang w:val="en-US" w:eastAsia="zh-CN"/>
        </w:rPr>
        <w:t>)</w:t>
      </w:r>
    </w:p>
    <w:p w14:paraId="2A50D230" w14:textId="471AF5C9" w:rsidR="00507EB2" w:rsidRDefault="00507EB2" w:rsidP="00507EB2">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Finalize test cases for the following aspects:</w:t>
      </w:r>
    </w:p>
    <w:p w14:paraId="799C4085" w14:textId="77777777" w:rsidR="00507EB2" w:rsidRDefault="00507EB2" w:rsidP="00507EB2">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Test cases for </w:t>
      </w:r>
      <w:r w:rsidRPr="00825607">
        <w:rPr>
          <w:color w:val="000000"/>
          <w:sz w:val="24"/>
          <w:szCs w:val="24"/>
          <w:lang w:val="en-US" w:eastAsia="zh-CN"/>
        </w:rPr>
        <w:t>FR2-1 L3 measurement delay</w:t>
      </w:r>
      <w:r>
        <w:rPr>
          <w:color w:val="000000"/>
          <w:sz w:val="24"/>
          <w:szCs w:val="24"/>
          <w:lang w:val="en-US" w:eastAsia="zh-CN"/>
        </w:rPr>
        <w:t xml:space="preserve"> reduction</w:t>
      </w:r>
      <w:r w:rsidRPr="00825607">
        <w:rPr>
          <w:color w:val="000000"/>
          <w:sz w:val="24"/>
          <w:szCs w:val="24"/>
          <w:lang w:val="en-US" w:eastAsia="zh-CN"/>
        </w:rPr>
        <w:t xml:space="preserve"> by optimizing Rx beam </w:t>
      </w:r>
      <w:r w:rsidRPr="00825607">
        <w:rPr>
          <w:color w:val="000000"/>
          <w:sz w:val="24"/>
          <w:szCs w:val="24"/>
          <w:lang w:val="en-US" w:eastAsia="zh-CN"/>
        </w:rPr>
        <w:lastRenderedPageBreak/>
        <w:t>sweeping factor</w:t>
      </w:r>
    </w:p>
    <w:p w14:paraId="7A641A49" w14:textId="77777777" w:rsidR="00507EB2" w:rsidRDefault="00507EB2" w:rsidP="00507EB2">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Test cases for </w:t>
      </w:r>
      <w:r w:rsidRPr="00825607">
        <w:rPr>
          <w:color w:val="000000"/>
          <w:sz w:val="24"/>
          <w:szCs w:val="24"/>
          <w:lang w:val="en-US" w:eastAsia="zh-CN"/>
        </w:rPr>
        <w:t xml:space="preserve">FR2-1 L3 measurement delay </w:t>
      </w:r>
      <w:r>
        <w:rPr>
          <w:color w:val="000000"/>
          <w:sz w:val="24"/>
          <w:szCs w:val="24"/>
          <w:lang w:val="en-US" w:eastAsia="zh-CN"/>
        </w:rPr>
        <w:t>reduction</w:t>
      </w:r>
      <w:r w:rsidRPr="00825607">
        <w:rPr>
          <w:color w:val="000000"/>
          <w:sz w:val="24"/>
          <w:szCs w:val="24"/>
          <w:lang w:val="en-US" w:eastAsia="zh-CN"/>
        </w:rPr>
        <w:t xml:space="preserve"> by optimizing CSSF outside gap in CA/DC</w:t>
      </w:r>
    </w:p>
    <w:p w14:paraId="6D5158FB" w14:textId="77777777" w:rsidR="00507EB2" w:rsidRPr="00D803CF" w:rsidRDefault="00507EB2" w:rsidP="00507EB2">
      <w:pPr>
        <w:pStyle w:val="ListParagraph"/>
        <w:numPr>
          <w:ilvl w:val="1"/>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Test cases for </w:t>
      </w:r>
      <w:r w:rsidRPr="00C60BA0">
        <w:rPr>
          <w:color w:val="000000"/>
          <w:sz w:val="24"/>
          <w:szCs w:val="24"/>
          <w:lang w:val="en-US" w:eastAsia="zh-CN"/>
        </w:rPr>
        <w:t xml:space="preserve">Fast </w:t>
      </w:r>
      <w:proofErr w:type="spellStart"/>
      <w:r w:rsidRPr="00C60BA0">
        <w:rPr>
          <w:color w:val="000000"/>
          <w:sz w:val="24"/>
          <w:szCs w:val="24"/>
          <w:lang w:val="en-US" w:eastAsia="zh-CN"/>
        </w:rPr>
        <w:t>SCell</w:t>
      </w:r>
      <w:proofErr w:type="spellEnd"/>
      <w:r w:rsidRPr="00C60BA0">
        <w:rPr>
          <w:color w:val="000000"/>
          <w:sz w:val="24"/>
          <w:szCs w:val="24"/>
          <w:lang w:val="en-US" w:eastAsia="zh-CN"/>
        </w:rPr>
        <w:t xml:space="preserve"> activation for UE supporting Rel-18 EMR</w:t>
      </w:r>
    </w:p>
    <w:p w14:paraId="69110E2F" w14:textId="1E748A73" w:rsidR="00507EB2" w:rsidRDefault="00507EB2" w:rsidP="00507EB2">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Rapportuer(s) consolidates endorsed draft CRs into big CR(s) for formal agreement if necessary</w:t>
      </w:r>
    </w:p>
    <w:p w14:paraId="4FE4564D" w14:textId="47CEAF22" w:rsidR="00052DC7" w:rsidRPr="00507EB2" w:rsidRDefault="00507EB2" w:rsidP="00507EB2">
      <w:pPr>
        <w:pStyle w:val="ListParagraph"/>
        <w:numPr>
          <w:ilvl w:val="0"/>
          <w:numId w:val="51"/>
        </w:numPr>
        <w:tabs>
          <w:tab w:val="left" w:pos="990"/>
        </w:tabs>
        <w:spacing w:after="120" w:line="252" w:lineRule="auto"/>
        <w:ind w:firstLineChars="0"/>
        <w:rPr>
          <w:color w:val="000000"/>
          <w:sz w:val="24"/>
          <w:szCs w:val="24"/>
          <w:lang w:val="en-US" w:eastAsia="zh-CN"/>
        </w:rPr>
      </w:pPr>
      <w:r>
        <w:rPr>
          <w:color w:val="000000"/>
          <w:sz w:val="24"/>
          <w:szCs w:val="24"/>
          <w:lang w:val="en-US" w:eastAsia="zh-CN"/>
        </w:rPr>
        <w:t xml:space="preserve">Claim performance part of this WI is completed </w:t>
      </w:r>
    </w:p>
    <w:p w14:paraId="24CC9070" w14:textId="1D95AEF5" w:rsidR="009D56DB" w:rsidRPr="009D56DB" w:rsidRDefault="009D56DB" w:rsidP="009D56DB">
      <w:pPr>
        <w:rPr>
          <w:lang w:eastAsia="zh-CN"/>
        </w:rPr>
      </w:pPr>
    </w:p>
    <w:p w14:paraId="7A2CB212" w14:textId="2E3F2B84" w:rsidR="00CC1557" w:rsidRDefault="00CC1557" w:rsidP="00CC1557">
      <w:pPr>
        <w:pStyle w:val="Heading1"/>
        <w:pBdr>
          <w:top w:val="single" w:sz="12" w:space="2" w:color="auto"/>
        </w:pBdr>
        <w:jc w:val="both"/>
        <w:rPr>
          <w:sz w:val="32"/>
        </w:rPr>
      </w:pPr>
      <w:r>
        <w:rPr>
          <w:sz w:val="32"/>
        </w:rPr>
        <w:t>Reference</w:t>
      </w:r>
    </w:p>
    <w:p w14:paraId="539A108F" w14:textId="6DA43F2D" w:rsidR="00CC1557" w:rsidRPr="00616EFA" w:rsidRDefault="00CC1557" w:rsidP="00CC1557">
      <w:pPr>
        <w:rPr>
          <w:sz w:val="24"/>
          <w:szCs w:val="24"/>
          <w:lang w:eastAsia="zh-CN"/>
        </w:rPr>
      </w:pPr>
      <w:r w:rsidRPr="00616EFA">
        <w:rPr>
          <w:sz w:val="24"/>
          <w:szCs w:val="24"/>
          <w:lang w:eastAsia="zh-CN"/>
        </w:rPr>
        <w:t>[1] RP-250821, TU budget after RP107, RAN#107</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0610D0">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A0734" w14:textId="77777777" w:rsidR="00951A5D" w:rsidRDefault="00951A5D">
      <w:pPr>
        <w:spacing w:after="0"/>
      </w:pPr>
      <w:r>
        <w:separator/>
      </w:r>
    </w:p>
  </w:endnote>
  <w:endnote w:type="continuationSeparator" w:id="0">
    <w:p w14:paraId="37901303" w14:textId="77777777" w:rsidR="00951A5D" w:rsidRDefault="00951A5D">
      <w:pPr>
        <w:spacing w:after="0"/>
      </w:pPr>
      <w:r>
        <w:continuationSeparator/>
      </w:r>
    </w:p>
  </w:endnote>
  <w:endnote w:type="continuationNotice" w:id="1">
    <w:p w14:paraId="134AC4F2" w14:textId="77777777" w:rsidR="00951A5D" w:rsidRDefault="00951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DDFF" w14:textId="77777777" w:rsidR="00951A5D" w:rsidRDefault="00951A5D">
      <w:pPr>
        <w:spacing w:after="0"/>
      </w:pPr>
      <w:r>
        <w:separator/>
      </w:r>
    </w:p>
  </w:footnote>
  <w:footnote w:type="continuationSeparator" w:id="0">
    <w:p w14:paraId="7CFEF7C8" w14:textId="77777777" w:rsidR="00951A5D" w:rsidRDefault="00951A5D">
      <w:pPr>
        <w:spacing w:after="0"/>
      </w:pPr>
      <w:r>
        <w:continuationSeparator/>
      </w:r>
    </w:p>
  </w:footnote>
  <w:footnote w:type="continuationNotice" w:id="1">
    <w:p w14:paraId="05D3FD46" w14:textId="77777777" w:rsidR="00951A5D" w:rsidRDefault="00951A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F61F74"/>
    <w:multiLevelType w:val="hybridMultilevel"/>
    <w:tmpl w:val="D048EF8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45"/>
  </w:num>
  <w:num w:numId="5" w16cid:durableId="119546098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32"/>
  </w:num>
  <w:num w:numId="8" w16cid:durableId="1366058220">
    <w:abstractNumId w:val="4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7"/>
  </w:num>
  <w:num w:numId="10" w16cid:durableId="1420907178">
    <w:abstractNumId w:val="11"/>
  </w:num>
  <w:num w:numId="11" w16cid:durableId="149099479">
    <w:abstractNumId w:val="15"/>
  </w:num>
  <w:num w:numId="12" w16cid:durableId="1616984003">
    <w:abstractNumId w:val="14"/>
  </w:num>
  <w:num w:numId="13" w16cid:durableId="750152965">
    <w:abstractNumId w:val="15"/>
  </w:num>
  <w:num w:numId="14" w16cid:durableId="605311633">
    <w:abstractNumId w:val="39"/>
  </w:num>
  <w:num w:numId="15" w16cid:durableId="460079133">
    <w:abstractNumId w:val="20"/>
  </w:num>
  <w:num w:numId="16" w16cid:durableId="276446526">
    <w:abstractNumId w:val="38"/>
  </w:num>
  <w:num w:numId="17" w16cid:durableId="1118335681">
    <w:abstractNumId w:val="18"/>
  </w:num>
  <w:num w:numId="18" w16cid:durableId="2138790634">
    <w:abstractNumId w:val="43"/>
  </w:num>
  <w:num w:numId="19" w16cid:durableId="871263985">
    <w:abstractNumId w:val="34"/>
  </w:num>
  <w:num w:numId="20" w16cid:durableId="503979282">
    <w:abstractNumId w:val="36"/>
  </w:num>
  <w:num w:numId="21" w16cid:durableId="698748926">
    <w:abstractNumId w:val="8"/>
  </w:num>
  <w:num w:numId="22" w16cid:durableId="75826173">
    <w:abstractNumId w:val="30"/>
  </w:num>
  <w:num w:numId="23" w16cid:durableId="2096512629">
    <w:abstractNumId w:val="19"/>
  </w:num>
  <w:num w:numId="24" w16cid:durableId="2061901449">
    <w:abstractNumId w:val="31"/>
  </w:num>
  <w:num w:numId="25" w16cid:durableId="272517434">
    <w:abstractNumId w:val="42"/>
  </w:num>
  <w:num w:numId="26" w16cid:durableId="123037006">
    <w:abstractNumId w:val="17"/>
  </w:num>
  <w:num w:numId="27" w16cid:durableId="1118797727">
    <w:abstractNumId w:val="25"/>
  </w:num>
  <w:num w:numId="28" w16cid:durableId="1375735898">
    <w:abstractNumId w:val="6"/>
  </w:num>
  <w:num w:numId="29" w16cid:durableId="1659262811">
    <w:abstractNumId w:val="41"/>
  </w:num>
  <w:num w:numId="30" w16cid:durableId="1052773568">
    <w:abstractNumId w:val="44"/>
  </w:num>
  <w:num w:numId="31" w16cid:durableId="1266771755">
    <w:abstractNumId w:val="13"/>
  </w:num>
  <w:num w:numId="32" w16cid:durableId="959990827">
    <w:abstractNumId w:val="29"/>
  </w:num>
  <w:num w:numId="33" w16cid:durableId="1030061019">
    <w:abstractNumId w:val="27"/>
  </w:num>
  <w:num w:numId="34" w16cid:durableId="200678134">
    <w:abstractNumId w:val="26"/>
  </w:num>
  <w:num w:numId="35" w16cid:durableId="670137581">
    <w:abstractNumId w:val="16"/>
  </w:num>
  <w:num w:numId="36" w16cid:durableId="1612201060">
    <w:abstractNumId w:val="28"/>
  </w:num>
  <w:num w:numId="37" w16cid:durableId="412819145">
    <w:abstractNumId w:val="37"/>
  </w:num>
  <w:num w:numId="38" w16cid:durableId="2092072177">
    <w:abstractNumId w:val="46"/>
  </w:num>
  <w:num w:numId="39" w16cid:durableId="1945917103">
    <w:abstractNumId w:val="23"/>
  </w:num>
  <w:num w:numId="40" w16cid:durableId="1676110607">
    <w:abstractNumId w:val="0"/>
  </w:num>
  <w:num w:numId="41" w16cid:durableId="1164514603">
    <w:abstractNumId w:val="1"/>
  </w:num>
  <w:num w:numId="42" w16cid:durableId="1869945054">
    <w:abstractNumId w:val="2"/>
  </w:num>
  <w:num w:numId="43" w16cid:durableId="1243611858">
    <w:abstractNumId w:val="3"/>
  </w:num>
  <w:num w:numId="44" w16cid:durableId="2076664521">
    <w:abstractNumId w:val="4"/>
  </w:num>
  <w:num w:numId="45" w16cid:durableId="699165832">
    <w:abstractNumId w:val="5"/>
  </w:num>
  <w:num w:numId="46" w16cid:durableId="1425956443">
    <w:abstractNumId w:val="24"/>
  </w:num>
  <w:num w:numId="47" w16cid:durableId="149255719">
    <w:abstractNumId w:val="35"/>
  </w:num>
  <w:num w:numId="48" w16cid:durableId="993993615">
    <w:abstractNumId w:val="33"/>
  </w:num>
  <w:num w:numId="49" w16cid:durableId="1611352692">
    <w:abstractNumId w:val="47"/>
  </w:num>
  <w:num w:numId="50" w16cid:durableId="161118814">
    <w:abstractNumId w:val="9"/>
  </w:num>
  <w:num w:numId="51" w16cid:durableId="172047566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0D0"/>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1B8F"/>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0E19"/>
    <w:rsid w:val="004817E8"/>
    <w:rsid w:val="00482837"/>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AA3"/>
    <w:rsid w:val="00507EB2"/>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EFA"/>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3E7"/>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6F96"/>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607"/>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334"/>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59D"/>
    <w:rsid w:val="009156E7"/>
    <w:rsid w:val="009168DE"/>
    <w:rsid w:val="0091796C"/>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A5D"/>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02"/>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512"/>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4BD"/>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0BA0"/>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1557"/>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03CF"/>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51"/>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726909">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281019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53</TotalTime>
  <Pages>3</Pages>
  <Words>601</Words>
  <Characters>3431</Characters>
  <Application>Microsoft Office Word</Application>
  <DocSecurity>0</DocSecurity>
  <Lines>28</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[Apple_Jie Cui]</cp:lastModifiedBy>
  <cp:revision>29</cp:revision>
  <cp:lastPrinted>2016-08-05T18:54:00Z</cp:lastPrinted>
  <dcterms:created xsi:type="dcterms:W3CDTF">2024-04-01T09:08:00Z</dcterms:created>
  <dcterms:modified xsi:type="dcterms:W3CDTF">2025-03-28T16:09:00Z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